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1CE6129F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23C2E804" w:rsidR="00407328" w:rsidRPr="00D5376C" w:rsidRDefault="00220073" w:rsidP="00D5376C">
      <w:pPr>
        <w:pStyle w:val="Title"/>
      </w:pPr>
      <w:r w:rsidRPr="00220073">
        <w:t xml:space="preserve">Governance, conflicts of interest </w:t>
      </w:r>
      <w:r w:rsidRPr="00220073">
        <w:br/>
        <w:t>and financial arrangements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3FB43CB2" w14:textId="659675C9" w:rsidR="00220073" w:rsidRPr="00220073" w:rsidRDefault="00220073" w:rsidP="00220073">
      <w:pPr>
        <w:pStyle w:val="BodyText"/>
      </w:pPr>
      <w:r w:rsidRPr="00220073">
        <w:t xml:space="preserve">This template will help you to show how your association </w:t>
      </w:r>
      <w:r w:rsidR="001647D6">
        <w:t>would</w:t>
      </w:r>
      <w:r w:rsidRPr="00220073">
        <w:t xml:space="preserve"> address </w:t>
      </w:r>
      <w:r w:rsidR="001647D6">
        <w:t>issues with</w:t>
      </w:r>
      <w:r w:rsidRPr="00220073">
        <w:t xml:space="preserve"> governance, conflicts of interest and financial arrangements </w:t>
      </w:r>
      <w:r w:rsidR="001647D6">
        <w:t xml:space="preserve">that </w:t>
      </w:r>
      <w:r w:rsidR="000A58F0">
        <w:t>may occur</w:t>
      </w:r>
      <w:r w:rsidR="001647D6">
        <w:t xml:space="preserve"> while </w:t>
      </w:r>
      <w:r w:rsidRPr="00220073">
        <w:t>administ</w:t>
      </w:r>
      <w:r w:rsidR="001647D6">
        <w:t>e</w:t>
      </w:r>
      <w:r w:rsidRPr="00220073">
        <w:t>r</w:t>
      </w:r>
      <w:r w:rsidR="001647D6">
        <w:t xml:space="preserve">ing </w:t>
      </w:r>
      <w:r w:rsidRPr="00220073">
        <w:t xml:space="preserve">a scheme. It also asks about your association’s improvement cycle and consumer protection outcomes. </w:t>
      </w:r>
    </w:p>
    <w:p w14:paraId="4E824D6C" w14:textId="3BB00950" w:rsidR="00220073" w:rsidRPr="001D5E66" w:rsidRDefault="001647D6" w:rsidP="004D016D">
      <w:pPr>
        <w:pStyle w:val="BodyText"/>
        <w:tabs>
          <w:tab w:val="left" w:pos="6448"/>
        </w:tabs>
      </w:pPr>
      <w:r>
        <w:t>It</w:t>
      </w:r>
      <w:r w:rsidR="00220073" w:rsidRPr="004D016D">
        <w:t xml:space="preserve"> includes </w:t>
      </w:r>
      <w:r w:rsidR="004D016D" w:rsidRPr="004D016D">
        <w:t>2</w:t>
      </w:r>
      <w:r w:rsidR="00060BC3">
        <w:t>6</w:t>
      </w:r>
      <w:r w:rsidR="004D016D" w:rsidRPr="004D016D">
        <w:t xml:space="preserve"> </w:t>
      </w:r>
      <w:r w:rsidR="00220073" w:rsidRPr="004D016D">
        <w:t>questions</w:t>
      </w:r>
      <w:r w:rsidR="004D016D">
        <w:t xml:space="preserve">. </w:t>
      </w:r>
      <w:r w:rsidR="00220073" w:rsidRPr="001D5E66">
        <w:t xml:space="preserve">Enter your response in the space </w:t>
      </w:r>
      <w:r>
        <w:t>indicated</w:t>
      </w:r>
      <w:r w:rsidR="00220073" w:rsidRPr="001D5E66">
        <w:t xml:space="preserve">. Provide examples </w:t>
      </w:r>
      <w:r w:rsidR="00FA5058">
        <w:t xml:space="preserve">wherever possible </w:t>
      </w:r>
      <w:r w:rsidR="00220073" w:rsidRPr="001D5E66">
        <w:t xml:space="preserve">and supporting documents as needed. </w:t>
      </w:r>
    </w:p>
    <w:p w14:paraId="2F5FCE57" w14:textId="1F967BA6" w:rsidR="00220073" w:rsidRPr="00220073" w:rsidRDefault="00220073" w:rsidP="00220073">
      <w:pPr>
        <w:pStyle w:val="BodyText"/>
      </w:pPr>
      <w:r w:rsidRPr="00220073">
        <w:t xml:space="preserve">For help completing this template, see </w:t>
      </w:r>
      <w:r>
        <w:t xml:space="preserve">the Governance, conflicts of interest and financial arrangements </w:t>
      </w:r>
      <w:hyperlink r:id="rId11" w:history="1">
        <w:r w:rsidRPr="00E2424E">
          <w:rPr>
            <w:rStyle w:val="Hyperlink"/>
          </w:rPr>
          <w:t>guid</w:t>
        </w:r>
        <w:r w:rsidRPr="00E2424E">
          <w:rPr>
            <w:rStyle w:val="Hyperlink"/>
          </w:rPr>
          <w:t>a</w:t>
        </w:r>
        <w:r w:rsidRPr="00E2424E">
          <w:rPr>
            <w:rStyle w:val="Hyperlink"/>
          </w:rPr>
          <w:t>nce</w:t>
        </w:r>
      </w:hyperlink>
      <w:r w:rsidRPr="00220073">
        <w:t>.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5054EA94" w:rsidR="00A66BB9" w:rsidRPr="00CB1A8F" w:rsidRDefault="00220073" w:rsidP="00C66478">
            <w:pPr>
              <w:pStyle w:val="Tableheading"/>
              <w:rPr>
                <w:sz w:val="21"/>
                <w:szCs w:val="21"/>
              </w:rPr>
            </w:pPr>
            <w:r>
              <w:t>Gover</w:t>
            </w:r>
            <w:r w:rsidR="004D016D">
              <w:t>n</w:t>
            </w:r>
            <w:r>
              <w:t>ance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415C1163" w14:textId="24E4AE74" w:rsidR="00DB24EB" w:rsidRPr="00220073" w:rsidRDefault="00220073" w:rsidP="00220073">
            <w:pPr>
              <w:pStyle w:val="Tablenumbered"/>
            </w:pPr>
            <w:r w:rsidRPr="00220073">
              <w:t>How does your</w:t>
            </w:r>
            <w:r w:rsidRPr="00220073">
              <w:rPr>
                <w:lang w:val="en-US"/>
              </w:rPr>
              <w:t xml:space="preserve"> association and its governing body maintain the confidence of the public, professionals, </w:t>
            </w:r>
            <w:proofErr w:type="gramStart"/>
            <w:r w:rsidRPr="00220073">
              <w:rPr>
                <w:lang w:val="en-US"/>
              </w:rPr>
              <w:t>employers</w:t>
            </w:r>
            <w:proofErr w:type="gramEnd"/>
            <w:r w:rsidRPr="00220073">
              <w:rPr>
                <w:lang w:val="en-US"/>
              </w:rPr>
              <w:t xml:space="preserve"> and other key stakeholders?</w:t>
            </w:r>
          </w:p>
        </w:tc>
      </w:tr>
    </w:tbl>
    <w:p w14:paraId="69A4C789" w14:textId="713D5849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7373BE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5970EA72" w:rsidR="00DB24EB" w:rsidRDefault="00DB24EB" w:rsidP="00DB24EB">
      <w:pPr>
        <w:pStyle w:val="Bulletlist"/>
      </w:pPr>
      <w:r>
        <w:t>Bullet list, Numbered list.</w:t>
      </w:r>
    </w:p>
    <w:p w14:paraId="5BDEF00E" w14:textId="12AC1E5C" w:rsidR="007373BE" w:rsidRDefault="007373BE" w:rsidP="007373BE">
      <w:pPr>
        <w:pStyle w:val="BodyText"/>
      </w:pPr>
    </w:p>
    <w:p w14:paraId="701557A8" w14:textId="77777777" w:rsidR="007373BE" w:rsidRDefault="007373BE" w:rsidP="007373BE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4662FFF" w14:textId="57E771AB" w:rsidR="00A66BB9" w:rsidRPr="00220073" w:rsidRDefault="00220073" w:rsidP="00C66478">
            <w:pPr>
              <w:pStyle w:val="Tablenumbered"/>
            </w:pPr>
            <w:r w:rsidRPr="00220073">
              <w:rPr>
                <w:lang w:val="en-US"/>
              </w:rPr>
              <w:t>Does your association respond to its regulatory commitments with diligence</w:t>
            </w:r>
            <w:r>
              <w:rPr>
                <w:lang w:val="en-US"/>
              </w:rPr>
              <w:t>, o</w:t>
            </w:r>
            <w:r w:rsidRPr="00220073">
              <w:rPr>
                <w:lang w:val="en-US"/>
              </w:rPr>
              <w:t>r does it have the capacity to do so?</w:t>
            </w:r>
          </w:p>
        </w:tc>
      </w:tr>
    </w:tbl>
    <w:p w14:paraId="1BADFF95" w14:textId="6C6F5AE1" w:rsidR="00A66BB9" w:rsidRDefault="00316E0F" w:rsidP="00316E0F">
      <w:pPr>
        <w:pStyle w:val="BodyText"/>
      </w:pPr>
      <w:r>
        <w:t>Add your response.</w:t>
      </w:r>
    </w:p>
    <w:p w14:paraId="06FE52DE" w14:textId="65BDBC21" w:rsidR="00220073" w:rsidRDefault="00220073" w:rsidP="00316E0F">
      <w:pPr>
        <w:pStyle w:val="BodyText"/>
      </w:pPr>
    </w:p>
    <w:p w14:paraId="1EBCE868" w14:textId="4B175D4E" w:rsidR="00316E0F" w:rsidRDefault="00316E0F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20073" w14:paraId="4A3E6DC2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077427D" w14:textId="017CAABB" w:rsidR="00220073" w:rsidRPr="00220073" w:rsidRDefault="00220073" w:rsidP="00AD37D2">
            <w:pPr>
              <w:pStyle w:val="Tablenumbered"/>
            </w:pPr>
            <w:r w:rsidRPr="00220073">
              <w:rPr>
                <w:lang w:val="en-US"/>
              </w:rPr>
              <w:t xml:space="preserve">Are your association’s key documents managed appropriately, using version control mechanisms? </w:t>
            </w:r>
            <w:r w:rsidRPr="00220073">
              <w:t xml:space="preserve">Provide evidence to support your answer, including </w:t>
            </w:r>
            <w:r w:rsidRPr="00220073">
              <w:rPr>
                <w:lang w:val="en-US"/>
              </w:rPr>
              <w:t>any examples of minutes outlin</w:t>
            </w:r>
            <w:r w:rsidR="00951931">
              <w:rPr>
                <w:lang w:val="en-US"/>
              </w:rPr>
              <w:t>ing</w:t>
            </w:r>
            <w:r w:rsidRPr="00220073">
              <w:rPr>
                <w:lang w:val="en-US"/>
              </w:rPr>
              <w:t xml:space="preserve"> changes to governance documents such as </w:t>
            </w:r>
            <w:r w:rsidR="00951931">
              <w:rPr>
                <w:lang w:val="en-US"/>
              </w:rPr>
              <w:t>its</w:t>
            </w:r>
            <w:r w:rsidRPr="00220073">
              <w:rPr>
                <w:lang w:val="en-US"/>
              </w:rPr>
              <w:t xml:space="preserve"> constitution.</w:t>
            </w:r>
          </w:p>
        </w:tc>
      </w:tr>
    </w:tbl>
    <w:p w14:paraId="580575BB" w14:textId="77777777" w:rsidR="00220073" w:rsidRDefault="00220073" w:rsidP="00220073">
      <w:pPr>
        <w:pStyle w:val="BodyText"/>
      </w:pPr>
      <w:r>
        <w:t>Add your response.</w:t>
      </w:r>
    </w:p>
    <w:p w14:paraId="648260FF" w14:textId="77777777" w:rsidR="00220073" w:rsidRDefault="00220073" w:rsidP="00220073">
      <w:pPr>
        <w:pStyle w:val="BodyText"/>
      </w:pPr>
    </w:p>
    <w:p w14:paraId="78CFFD36" w14:textId="008F73B3" w:rsidR="00220073" w:rsidRDefault="00220073" w:rsidP="0022007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46"/>
      </w:tblGrid>
      <w:tr w:rsidR="00220073" w14:paraId="3D6AC013" w14:textId="77777777" w:rsidTr="00220073">
        <w:tc>
          <w:tcPr>
            <w:tcW w:w="9746" w:type="dxa"/>
            <w:shd w:val="clear" w:color="auto" w:fill="EBF2F3" w:themeFill="background2" w:themeFillTint="33"/>
          </w:tcPr>
          <w:p w14:paraId="4BE6CDAE" w14:textId="7A4BDF28" w:rsidR="00FA5058" w:rsidRPr="00FA5058" w:rsidRDefault="00220073" w:rsidP="00AD37D2">
            <w:pPr>
              <w:pStyle w:val="Tablenumbered"/>
            </w:pPr>
            <w:r w:rsidRPr="00220073">
              <w:rPr>
                <w:lang w:val="en-US"/>
              </w:rPr>
              <w:t xml:space="preserve">Is </w:t>
            </w:r>
            <w:r w:rsidR="00951931">
              <w:rPr>
                <w:lang w:val="en-US"/>
              </w:rPr>
              <w:t>your</w:t>
            </w:r>
            <w:r w:rsidRPr="00220073">
              <w:rPr>
                <w:lang w:val="en-US"/>
              </w:rPr>
              <w:t xml:space="preserve"> association a public company limited by guarantee?</w:t>
            </w:r>
          </w:p>
          <w:p w14:paraId="5E31F401" w14:textId="1B060D87" w:rsidR="00220073" w:rsidRPr="00220073" w:rsidRDefault="00FA5058" w:rsidP="00FA5058">
            <w:pPr>
              <w:pStyle w:val="Tablenumbered"/>
              <w:numPr>
                <w:ilvl w:val="0"/>
                <w:numId w:val="0"/>
              </w:numPr>
              <w:ind w:left="312"/>
            </w:pPr>
            <w:r>
              <w:rPr>
                <w:lang w:val="en-US"/>
              </w:rPr>
              <w:t xml:space="preserve">If you answer </w:t>
            </w:r>
            <w:r w:rsidR="0096598C">
              <w:rPr>
                <w:lang w:val="en-US"/>
              </w:rPr>
              <w:t xml:space="preserve">‘yes’, please answer questions a–d. If you answer </w:t>
            </w:r>
            <w:r>
              <w:rPr>
                <w:lang w:val="en-US"/>
              </w:rPr>
              <w:t>‘no’, then go to question 5.</w:t>
            </w:r>
          </w:p>
        </w:tc>
      </w:tr>
    </w:tbl>
    <w:p w14:paraId="6B4B9C0B" w14:textId="2D201302" w:rsidR="00220073" w:rsidRDefault="00220073" w:rsidP="00220073">
      <w:pPr>
        <w:pStyle w:val="BodyText"/>
      </w:pPr>
      <w:r>
        <w:t>Add your response.</w:t>
      </w:r>
    </w:p>
    <w:p w14:paraId="4285F3DE" w14:textId="7A025564" w:rsidR="000A58F0" w:rsidRDefault="000A58F0" w:rsidP="00220073">
      <w:pPr>
        <w:pStyle w:val="BodyText"/>
      </w:pPr>
    </w:p>
    <w:p w14:paraId="4692C823" w14:textId="77777777" w:rsidR="000A58F0" w:rsidRDefault="000A58F0" w:rsidP="0022007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20073" w14:paraId="0D9D626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4EAE3E6B" w14:textId="0FCC4E46" w:rsidR="00220073" w:rsidRPr="00220073" w:rsidRDefault="00220073" w:rsidP="00BA3EB3">
            <w:pPr>
              <w:pStyle w:val="Tablenumbered"/>
              <w:numPr>
                <w:ilvl w:val="0"/>
                <w:numId w:val="32"/>
              </w:numPr>
            </w:pPr>
            <w:r w:rsidRPr="00220073">
              <w:t>Does the secretary have suitable qualifications or experience for the role?</w:t>
            </w:r>
          </w:p>
        </w:tc>
      </w:tr>
    </w:tbl>
    <w:p w14:paraId="69D56AA6" w14:textId="77777777" w:rsidR="00220073" w:rsidRDefault="00220073" w:rsidP="00220073">
      <w:pPr>
        <w:pStyle w:val="BodyText"/>
      </w:pPr>
      <w:r>
        <w:t>Add your response.</w:t>
      </w:r>
    </w:p>
    <w:p w14:paraId="3B6962F5" w14:textId="23CA093D" w:rsidR="00220073" w:rsidRDefault="00220073" w:rsidP="00220073">
      <w:pPr>
        <w:pStyle w:val="BodyText"/>
      </w:pPr>
    </w:p>
    <w:p w14:paraId="5506261F" w14:textId="77777777" w:rsidR="00220073" w:rsidRDefault="00220073" w:rsidP="0022007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20073" w14:paraId="3121995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7F15A49" w14:textId="62F44649" w:rsidR="00220073" w:rsidRPr="00220073" w:rsidRDefault="00BA3EB3" w:rsidP="00BA3EB3">
            <w:pPr>
              <w:pStyle w:val="Tablenumbered"/>
              <w:numPr>
                <w:ilvl w:val="0"/>
                <w:numId w:val="32"/>
              </w:numPr>
            </w:pPr>
            <w:r>
              <w:t xml:space="preserve">Does </w:t>
            </w:r>
            <w:r w:rsidRPr="008A421D">
              <w:t xml:space="preserve">the </w:t>
            </w:r>
            <w:r>
              <w:t>s</w:t>
            </w:r>
            <w:r w:rsidRPr="008A421D">
              <w:t xml:space="preserve">ecretary </w:t>
            </w:r>
            <w:r>
              <w:t xml:space="preserve">fulfil standard secretarial </w:t>
            </w:r>
            <w:r w:rsidRPr="008A421D">
              <w:t>responsibilities, such as organising annual general meetings of members</w:t>
            </w:r>
            <w:r>
              <w:t>?</w:t>
            </w:r>
          </w:p>
        </w:tc>
      </w:tr>
    </w:tbl>
    <w:p w14:paraId="7105150B" w14:textId="77777777" w:rsidR="00220073" w:rsidRDefault="00220073" w:rsidP="00220073">
      <w:pPr>
        <w:pStyle w:val="BodyText"/>
      </w:pPr>
      <w:r>
        <w:t>Add your response.</w:t>
      </w:r>
    </w:p>
    <w:p w14:paraId="6B0530CB" w14:textId="2CCDE227" w:rsidR="00220073" w:rsidRDefault="00220073" w:rsidP="00220073">
      <w:pPr>
        <w:pStyle w:val="BodyText"/>
      </w:pPr>
    </w:p>
    <w:p w14:paraId="412DC7DE" w14:textId="77777777" w:rsidR="00220073" w:rsidRDefault="00220073" w:rsidP="0022007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5C5BB685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9C8EDE7" w14:textId="1A20FD68" w:rsidR="00BA3EB3" w:rsidRPr="00220073" w:rsidRDefault="00BA3EB3" w:rsidP="00BA3EB3">
            <w:pPr>
              <w:pStyle w:val="Tablenumbered"/>
              <w:numPr>
                <w:ilvl w:val="0"/>
                <w:numId w:val="32"/>
              </w:numPr>
            </w:pPr>
            <w:r>
              <w:t xml:space="preserve">Does </w:t>
            </w:r>
            <w:r w:rsidRPr="008A421D">
              <w:t xml:space="preserve">the governing body comply with statutory requirements, including those under the </w:t>
            </w:r>
            <w:r w:rsidRPr="0096598C">
              <w:t>Corporations Act 2001</w:t>
            </w:r>
            <w:r w:rsidRPr="008A421D">
              <w:t xml:space="preserve"> (Cth)</w:t>
            </w:r>
            <w:r>
              <w:t xml:space="preserve">, </w:t>
            </w:r>
            <w:r w:rsidRPr="008A421D">
              <w:t>section 250N</w:t>
            </w:r>
            <w:r>
              <w:t>?</w:t>
            </w:r>
          </w:p>
        </w:tc>
      </w:tr>
    </w:tbl>
    <w:p w14:paraId="4575F2F8" w14:textId="77777777" w:rsidR="00BA3EB3" w:rsidRDefault="00BA3EB3" w:rsidP="00BA3EB3">
      <w:pPr>
        <w:pStyle w:val="BodyText"/>
      </w:pPr>
      <w:r>
        <w:t>Add your response.</w:t>
      </w:r>
    </w:p>
    <w:p w14:paraId="58F6E816" w14:textId="77777777" w:rsidR="00BA3EB3" w:rsidRDefault="00BA3EB3" w:rsidP="00BA3EB3">
      <w:pPr>
        <w:pStyle w:val="BodyText"/>
      </w:pPr>
    </w:p>
    <w:p w14:paraId="143B8D0F" w14:textId="77777777" w:rsidR="00BA3EB3" w:rsidRDefault="00BA3EB3" w:rsidP="00BA3EB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0E1AE88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8FB5C90" w14:textId="5E6E463C" w:rsidR="00BA3EB3" w:rsidRPr="00220073" w:rsidRDefault="00BA3EB3" w:rsidP="00BA3EB3">
            <w:pPr>
              <w:pStyle w:val="Tablenumbered"/>
              <w:numPr>
                <w:ilvl w:val="0"/>
                <w:numId w:val="32"/>
              </w:numPr>
            </w:pPr>
            <w:r>
              <w:t xml:space="preserve">Does </w:t>
            </w:r>
            <w:r w:rsidRPr="008A421D">
              <w:t xml:space="preserve">the governing body </w:t>
            </w:r>
            <w:r w:rsidR="005C7530">
              <w:t>show</w:t>
            </w:r>
            <w:r w:rsidRPr="008A421D">
              <w:t xml:space="preserve"> an arm’s length process for tenders and service-level agreements, including having written policies</w:t>
            </w:r>
            <w:r>
              <w:t>?</w:t>
            </w:r>
          </w:p>
        </w:tc>
      </w:tr>
    </w:tbl>
    <w:p w14:paraId="3957C303" w14:textId="77777777" w:rsidR="00BA3EB3" w:rsidRDefault="00BA3EB3" w:rsidP="00BA3EB3">
      <w:pPr>
        <w:pStyle w:val="BodyText"/>
      </w:pPr>
      <w:r>
        <w:t>Add your response.</w:t>
      </w:r>
    </w:p>
    <w:p w14:paraId="76E10B80" w14:textId="4B9118B9" w:rsidR="00BA3EB3" w:rsidRDefault="00BA3EB3" w:rsidP="00BA3EB3">
      <w:pPr>
        <w:pStyle w:val="BodyText"/>
      </w:pPr>
    </w:p>
    <w:p w14:paraId="32831D4B" w14:textId="77777777" w:rsidR="00BA3EB3" w:rsidRDefault="00BA3EB3" w:rsidP="00BA3EB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0A55A22A" w:rsidR="00A66BB9" w:rsidRPr="00BA3EB3" w:rsidRDefault="00BA3EB3" w:rsidP="00C66478">
            <w:pPr>
              <w:pStyle w:val="Tableheading"/>
            </w:pPr>
            <w:r w:rsidRPr="00BA3EB3">
              <w:t>Conflicts of interest</w:t>
            </w:r>
            <w:r w:rsidR="00060BC3">
              <w:t xml:space="preserve"> and related matters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37E48D67" w14:textId="119C44D2" w:rsidR="00A66BB9" w:rsidRPr="00BA3EB3" w:rsidRDefault="00BA3EB3" w:rsidP="00C66478">
            <w:pPr>
              <w:pStyle w:val="Tablenumbered"/>
            </w:pPr>
            <w:r w:rsidRPr="00BA3EB3">
              <w:rPr>
                <w:lang w:val="en-US"/>
              </w:rPr>
              <w:t xml:space="preserve">What mechanisms does your association use to identify </w:t>
            </w:r>
            <w:r w:rsidRPr="00BA3EB3">
              <w:t>conflicts of interest?</w:t>
            </w:r>
            <w:r w:rsidR="00C21D6B">
              <w:t xml:space="preserve"> </w:t>
            </w:r>
          </w:p>
        </w:tc>
      </w:tr>
    </w:tbl>
    <w:p w14:paraId="2AB94653" w14:textId="77777777" w:rsidR="00316E0F" w:rsidRDefault="00316E0F" w:rsidP="00316E0F">
      <w:pPr>
        <w:pStyle w:val="BodyText"/>
      </w:pPr>
      <w:r>
        <w:t>Add your response.</w:t>
      </w:r>
    </w:p>
    <w:p w14:paraId="5EA8B83E" w14:textId="58B80EBF" w:rsidR="00316E0F" w:rsidRDefault="00316E0F" w:rsidP="00316E0F">
      <w:pPr>
        <w:pStyle w:val="BodyText"/>
      </w:pPr>
    </w:p>
    <w:p w14:paraId="6DFE25F1" w14:textId="77777777" w:rsidR="00BA3EB3" w:rsidRPr="00316E0F" w:rsidRDefault="00BA3EB3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702C0B6" w14:textId="1FE73A49" w:rsidR="00A66BB9" w:rsidRPr="00435A41" w:rsidRDefault="00BA3EB3" w:rsidP="0096598C">
            <w:pPr>
              <w:pStyle w:val="Tablenumbered"/>
            </w:pPr>
            <w:r w:rsidRPr="00BA3EB3">
              <w:rPr>
                <w:lang w:val="en-US"/>
              </w:rPr>
              <w:t xml:space="preserve">What mechanisms are in place to manage </w:t>
            </w:r>
            <w:r w:rsidRPr="00BA3EB3">
              <w:t xml:space="preserve">conflicts of interest? </w:t>
            </w:r>
            <w:r w:rsidRPr="00BA3EB3">
              <w:rPr>
                <w:lang w:val="en-US"/>
              </w:rPr>
              <w:t>Provide evidence</w:t>
            </w:r>
            <w:r w:rsidRPr="00BA3EB3">
              <w:t xml:space="preserve"> such as registers, policy documents and details of quality assurance systems.</w:t>
            </w:r>
          </w:p>
        </w:tc>
      </w:tr>
    </w:tbl>
    <w:p w14:paraId="6027D048" w14:textId="703062F6" w:rsidR="00316E0F" w:rsidRDefault="00316E0F" w:rsidP="00372F66">
      <w:pPr>
        <w:pStyle w:val="BodyText"/>
        <w:spacing w:before="158"/>
      </w:pPr>
      <w:r>
        <w:lastRenderedPageBreak/>
        <w:t>Add your response.</w:t>
      </w:r>
    </w:p>
    <w:p w14:paraId="0B5170C1" w14:textId="77777777" w:rsidR="00BA3EB3" w:rsidRDefault="00BA3EB3" w:rsidP="00372F66">
      <w:pPr>
        <w:pStyle w:val="BodyText"/>
        <w:spacing w:before="158"/>
      </w:pPr>
    </w:p>
    <w:p w14:paraId="284A40E6" w14:textId="10F006A5" w:rsidR="00A66BB9" w:rsidRDefault="00A66BB9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534DCF9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A824995" w14:textId="6175D594" w:rsidR="00BA3EB3" w:rsidRPr="00435A41" w:rsidRDefault="00BA3EB3" w:rsidP="00AD37D2">
            <w:pPr>
              <w:pStyle w:val="Tablenumbered"/>
            </w:pPr>
            <w:bookmarkStart w:id="0" w:name="_Hlk97014114"/>
            <w:r w:rsidRPr="00BA3EB3">
              <w:t xml:space="preserve">Have there been times when your </w:t>
            </w:r>
            <w:r w:rsidRPr="008F17C5">
              <w:t xml:space="preserve">association has </w:t>
            </w:r>
            <w:r w:rsidR="000A58F0" w:rsidRPr="008F17C5">
              <w:t>managed conflicts of interest</w:t>
            </w:r>
            <w:r w:rsidRPr="008F17C5">
              <w:t>, as</w:t>
            </w:r>
            <w:r w:rsidRPr="00BA3EB3">
              <w:t xml:space="preserve"> stipulated in the documents in question 6?</w:t>
            </w:r>
          </w:p>
        </w:tc>
      </w:tr>
    </w:tbl>
    <w:p w14:paraId="07112BD4" w14:textId="51B639FE" w:rsidR="00BA3EB3" w:rsidRDefault="00BA3EB3" w:rsidP="00BA3EB3">
      <w:pPr>
        <w:pStyle w:val="BodyText"/>
        <w:spacing w:before="158"/>
      </w:pPr>
      <w:r>
        <w:t>Add your response.</w:t>
      </w:r>
    </w:p>
    <w:p w14:paraId="56DBA63B" w14:textId="438500EC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060BC3" w14:paraId="0F72DACD" w14:textId="77777777" w:rsidTr="00B301AF">
        <w:tc>
          <w:tcPr>
            <w:tcW w:w="9736" w:type="dxa"/>
            <w:shd w:val="clear" w:color="auto" w:fill="EBF2F3" w:themeFill="background2" w:themeFillTint="33"/>
          </w:tcPr>
          <w:bookmarkEnd w:id="0"/>
          <w:p w14:paraId="0C0AA544" w14:textId="0FD10480" w:rsidR="00060BC3" w:rsidRPr="00435A41" w:rsidRDefault="00060BC3" w:rsidP="00B301AF">
            <w:pPr>
              <w:pStyle w:val="Tablenumbered"/>
            </w:pPr>
            <w:r>
              <w:t>What mechanisms are in place to prohibit secret commissions? Provide evidence such as policy documents and details of quality assurance systems.</w:t>
            </w:r>
          </w:p>
        </w:tc>
      </w:tr>
    </w:tbl>
    <w:p w14:paraId="4440ADAF" w14:textId="77777777" w:rsidR="00060BC3" w:rsidRDefault="00060BC3" w:rsidP="00060BC3">
      <w:pPr>
        <w:pStyle w:val="BodyText"/>
        <w:spacing w:before="158"/>
      </w:pPr>
      <w:r>
        <w:t>Add your response.</w:t>
      </w:r>
    </w:p>
    <w:p w14:paraId="0053E9CC" w14:textId="77777777" w:rsidR="00060BC3" w:rsidRDefault="00060BC3" w:rsidP="00060BC3">
      <w:pPr>
        <w:pStyle w:val="BodyText"/>
        <w:spacing w:before="158"/>
      </w:pPr>
    </w:p>
    <w:p w14:paraId="0675CC6F" w14:textId="77777777" w:rsidR="00BA3EB3" w:rsidRDefault="00BA3EB3" w:rsidP="00BA3EB3">
      <w:pPr>
        <w:pStyle w:val="BodyText"/>
        <w:spacing w:before="158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68869839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7E6AF6AF" w14:textId="0D820468" w:rsidR="00BA3EB3" w:rsidRPr="00BA3EB3" w:rsidRDefault="00BA3EB3" w:rsidP="00AD37D2">
            <w:pPr>
              <w:pStyle w:val="Tableheading"/>
            </w:pPr>
            <w:r>
              <w:t>Financial arrangements</w:t>
            </w:r>
          </w:p>
        </w:tc>
      </w:tr>
      <w:tr w:rsidR="00BA3EB3" w14:paraId="7BB1FE55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E8ABE44" w14:textId="35061C51" w:rsidR="00BA3EB3" w:rsidRPr="008F17C5" w:rsidRDefault="00BA3EB3" w:rsidP="00AD37D2">
            <w:pPr>
              <w:pStyle w:val="Tablenumbered"/>
              <w:rPr>
                <w:spacing w:val="-2"/>
              </w:rPr>
            </w:pPr>
            <w:r w:rsidRPr="008F17C5">
              <w:rPr>
                <w:spacing w:val="-2"/>
              </w:rPr>
              <w:t>Do your association’s financial statements report negative equity or satisfy any indicators of insolvency? Provide audited financial statements and a 2-year cash flow forecast to support your answer.</w:t>
            </w:r>
          </w:p>
        </w:tc>
      </w:tr>
    </w:tbl>
    <w:p w14:paraId="7676F597" w14:textId="77777777" w:rsidR="00BA3EB3" w:rsidRDefault="00BA3EB3" w:rsidP="00BA3EB3">
      <w:pPr>
        <w:pStyle w:val="BodyText"/>
      </w:pPr>
      <w:r>
        <w:t>Add your response.</w:t>
      </w:r>
    </w:p>
    <w:p w14:paraId="0A4C63C6" w14:textId="2788B7B4" w:rsidR="00BA3EB3" w:rsidRDefault="00BA3EB3" w:rsidP="00BA3EB3">
      <w:pPr>
        <w:pStyle w:val="BodyText"/>
      </w:pPr>
    </w:p>
    <w:p w14:paraId="546D070E" w14:textId="77777777" w:rsidR="00BA3EB3" w:rsidRPr="00316E0F" w:rsidRDefault="00BA3EB3" w:rsidP="00BA3EB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1BA025F9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F9C561B" w14:textId="6D228F3C" w:rsidR="00BA3EB3" w:rsidRPr="00435A41" w:rsidRDefault="00BA3EB3" w:rsidP="00AD37D2">
            <w:pPr>
              <w:pStyle w:val="Tablenumbered"/>
            </w:pPr>
            <w:r w:rsidRPr="00BA3EB3">
              <w:t>Does your association’s cash flow rely on ongoing loans from individual association members?</w:t>
            </w:r>
          </w:p>
        </w:tc>
      </w:tr>
    </w:tbl>
    <w:p w14:paraId="69DD84F7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7242EAD1" w14:textId="77777777" w:rsidR="00BA3EB3" w:rsidRDefault="00BA3EB3" w:rsidP="00BA3EB3">
      <w:pPr>
        <w:pStyle w:val="BodyText"/>
        <w:rPr>
          <w:lang w:eastAsia="en-GB" w:bidi="ar-SA"/>
        </w:rPr>
      </w:pPr>
    </w:p>
    <w:p w14:paraId="11054F92" w14:textId="77777777" w:rsidR="004D016D" w:rsidRDefault="004D016D" w:rsidP="00BA3EB3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3003D7A8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41A347BC" w14:textId="7615E77A" w:rsidR="00BA3EB3" w:rsidRPr="00435A41" w:rsidRDefault="00BA3EB3" w:rsidP="00AD37D2">
            <w:pPr>
              <w:pStyle w:val="Tablenumbered"/>
            </w:pPr>
            <w:r w:rsidRPr="00BA3EB3">
              <w:t>Does your association’s cash flow show associated entities controlled by other governing officers of the association (such as the president)?</w:t>
            </w:r>
          </w:p>
        </w:tc>
      </w:tr>
    </w:tbl>
    <w:p w14:paraId="1E751223" w14:textId="6B684739" w:rsidR="00BA3EB3" w:rsidRDefault="00BA3EB3" w:rsidP="00BA3EB3">
      <w:pPr>
        <w:pStyle w:val="BodyText"/>
        <w:spacing w:before="158"/>
      </w:pPr>
      <w:r>
        <w:t>Add your response.</w:t>
      </w:r>
    </w:p>
    <w:p w14:paraId="4F896C7F" w14:textId="21A43CCF" w:rsidR="004D016D" w:rsidRDefault="004D016D">
      <w:pPr>
        <w:spacing w:after="0" w:line="240" w:lineRule="auto"/>
      </w:pPr>
    </w:p>
    <w:p w14:paraId="34BD9250" w14:textId="67A2DAFB" w:rsidR="000A58F0" w:rsidRDefault="000A58F0">
      <w:pPr>
        <w:spacing w:after="0" w:line="240" w:lineRule="auto"/>
      </w:pPr>
    </w:p>
    <w:p w14:paraId="6DB7B9CE" w14:textId="77777777" w:rsidR="000A58F0" w:rsidRDefault="000A58F0">
      <w:pPr>
        <w:spacing w:after="0" w:line="240" w:lineRule="auto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555B321A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42050344" w14:textId="48076DB0" w:rsidR="00BA3EB3" w:rsidRPr="00435A41" w:rsidRDefault="00BA3EB3" w:rsidP="00AD37D2">
            <w:pPr>
              <w:pStyle w:val="Tablenumbered"/>
            </w:pPr>
            <w:r w:rsidRPr="00BA3EB3">
              <w:t>Does your association’s cash flow show over-reliance on sponsorship from related entities, which may pose a conflict of interest?</w:t>
            </w:r>
          </w:p>
        </w:tc>
      </w:tr>
    </w:tbl>
    <w:p w14:paraId="269DE697" w14:textId="1843ED51" w:rsidR="00BA3EB3" w:rsidRDefault="00BA3EB3" w:rsidP="00BA3EB3">
      <w:pPr>
        <w:pStyle w:val="BodyText"/>
        <w:spacing w:before="158"/>
      </w:pPr>
      <w:r>
        <w:t>Add your response.</w:t>
      </w:r>
    </w:p>
    <w:p w14:paraId="1B5E2F7F" w14:textId="0750EDE6" w:rsidR="00BA3EB3" w:rsidRDefault="00BA3EB3" w:rsidP="00BA3EB3">
      <w:pPr>
        <w:pStyle w:val="BodyText"/>
        <w:spacing w:before="158"/>
      </w:pPr>
    </w:p>
    <w:p w14:paraId="46C348B7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359BB821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D7A1335" w14:textId="001ED1CC" w:rsidR="00BA3EB3" w:rsidRPr="00BA3EB3" w:rsidRDefault="00BA3EB3" w:rsidP="00BA3EB3">
            <w:pPr>
              <w:pStyle w:val="Tablenumbered"/>
            </w:pPr>
            <w:r w:rsidRPr="00BA3EB3">
              <w:lastRenderedPageBreak/>
              <w:t xml:space="preserve">Does your association appear to have </w:t>
            </w:r>
            <w:r w:rsidR="00951931">
              <w:t>the</w:t>
            </w:r>
            <w:r w:rsidRPr="00BA3EB3">
              <w:t xml:space="preserve"> financial resources</w:t>
            </w:r>
            <w:r w:rsidR="00951931">
              <w:t>,</w:t>
            </w:r>
            <w:r w:rsidRPr="00BA3EB3">
              <w:t xml:space="preserve"> or </w:t>
            </w:r>
            <w:r w:rsidR="00951931">
              <w:t xml:space="preserve">to </w:t>
            </w:r>
            <w:r w:rsidRPr="00BA3EB3">
              <w:t>be sufficiently independent of its directors or governing officers</w:t>
            </w:r>
            <w:r w:rsidR="00951931">
              <w:t xml:space="preserve">, </w:t>
            </w:r>
            <w:proofErr w:type="gramStart"/>
            <w:r w:rsidRPr="00BA3EB3">
              <w:t>to:</w:t>
            </w:r>
            <w:proofErr w:type="gramEnd"/>
          </w:p>
          <w:p w14:paraId="7F3FC7E5" w14:textId="77777777" w:rsidR="00BA3EB3" w:rsidRPr="00BA3EB3" w:rsidRDefault="00BA3EB3" w:rsidP="00BA3EB3">
            <w:pPr>
              <w:pStyle w:val="Tablebullet"/>
              <w:rPr>
                <w:lang w:val="en-US"/>
              </w:rPr>
            </w:pPr>
            <w:r w:rsidRPr="00BA3EB3">
              <w:rPr>
                <w:lang w:val="en-US"/>
              </w:rPr>
              <w:t>supervise its risk management strategies</w:t>
            </w:r>
          </w:p>
          <w:p w14:paraId="4CE48EE8" w14:textId="77777777" w:rsidR="00BA3EB3" w:rsidRPr="00BA3EB3" w:rsidRDefault="00BA3EB3" w:rsidP="00BA3EB3">
            <w:pPr>
              <w:pStyle w:val="Tablebullet"/>
              <w:rPr>
                <w:lang w:val="en-US"/>
              </w:rPr>
            </w:pPr>
            <w:r w:rsidRPr="00BA3EB3">
              <w:rPr>
                <w:lang w:val="en-US"/>
              </w:rPr>
              <w:t xml:space="preserve">oversee disciplinary arrangements </w:t>
            </w:r>
          </w:p>
          <w:p w14:paraId="12A3EBDA" w14:textId="774B37B7" w:rsidR="00BA3EB3" w:rsidRPr="00435A41" w:rsidRDefault="00BA3EB3" w:rsidP="00BA3EB3">
            <w:pPr>
              <w:pStyle w:val="Tablebullet"/>
            </w:pPr>
            <w:r w:rsidRPr="00BA3EB3">
              <w:t>represent its members’ interests?</w:t>
            </w:r>
          </w:p>
        </w:tc>
      </w:tr>
    </w:tbl>
    <w:p w14:paraId="31F38ABA" w14:textId="2289C9AA" w:rsidR="00BA3EB3" w:rsidRDefault="00BA3EB3" w:rsidP="00BA3EB3">
      <w:pPr>
        <w:pStyle w:val="BodyText"/>
        <w:spacing w:before="158"/>
      </w:pPr>
      <w:r>
        <w:t>Add your response.</w:t>
      </w:r>
    </w:p>
    <w:p w14:paraId="1B0A4C9C" w14:textId="7529CBF1" w:rsidR="00BA3EB3" w:rsidRDefault="00BA3EB3" w:rsidP="00BA3EB3">
      <w:pPr>
        <w:pStyle w:val="BodyText"/>
        <w:spacing w:before="158"/>
      </w:pPr>
    </w:p>
    <w:p w14:paraId="5F81E37F" w14:textId="6866EF1A" w:rsidR="00BA3EB3" w:rsidRDefault="00BA3EB3" w:rsidP="00BA3EB3">
      <w:pPr>
        <w:pStyle w:val="BodyText"/>
        <w:spacing w:before="158"/>
      </w:pPr>
    </w:p>
    <w:p w14:paraId="4FEFA670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41A336C0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3E5AEF82" w14:textId="79BAAC09" w:rsidR="00BA3EB3" w:rsidRPr="00BA3EB3" w:rsidRDefault="00BA3EB3" w:rsidP="00AD37D2">
            <w:pPr>
              <w:pStyle w:val="Tableheading"/>
            </w:pPr>
            <w:r>
              <w:t>Improvements</w:t>
            </w:r>
          </w:p>
        </w:tc>
      </w:tr>
      <w:tr w:rsidR="00BA3EB3" w14:paraId="7B1BA1CA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D784C80" w14:textId="0368698F" w:rsidR="00BA3EB3" w:rsidRPr="00BA3EB3" w:rsidRDefault="00BA3EB3" w:rsidP="00AD37D2">
            <w:pPr>
              <w:pStyle w:val="Tablenumbered"/>
            </w:pPr>
            <w:r>
              <w:t>What are the</w:t>
            </w:r>
            <w:r w:rsidRPr="008A421D">
              <w:t xml:space="preserve"> consequences </w:t>
            </w:r>
            <w:r>
              <w:t>of</w:t>
            </w:r>
            <w:r w:rsidRPr="008A421D">
              <w:t xml:space="preserve"> nonconformance with your governance documents </w:t>
            </w:r>
            <w:r>
              <w:t>and</w:t>
            </w:r>
            <w:r w:rsidRPr="008A421D">
              <w:t xml:space="preserve"> conflicts of interest policies</w:t>
            </w:r>
            <w:r>
              <w:t>?</w:t>
            </w:r>
          </w:p>
        </w:tc>
      </w:tr>
    </w:tbl>
    <w:p w14:paraId="6E1AB3AC" w14:textId="77777777" w:rsidR="00BA3EB3" w:rsidRDefault="00BA3EB3" w:rsidP="00BA3EB3">
      <w:pPr>
        <w:pStyle w:val="BodyText"/>
      </w:pPr>
      <w:r>
        <w:t>Add your response.</w:t>
      </w:r>
    </w:p>
    <w:p w14:paraId="00843550" w14:textId="0BB468B6" w:rsidR="00BA3EB3" w:rsidRDefault="00BA3EB3" w:rsidP="00BA3EB3">
      <w:pPr>
        <w:pStyle w:val="BodyText"/>
      </w:pPr>
    </w:p>
    <w:p w14:paraId="490E1C6E" w14:textId="77777777" w:rsidR="00BA3EB3" w:rsidRPr="00316E0F" w:rsidRDefault="00BA3EB3" w:rsidP="00BA3EB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295381E3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AFDE553" w14:textId="207654E8" w:rsidR="00BA3EB3" w:rsidRPr="00435A41" w:rsidRDefault="00BA3EB3" w:rsidP="00AD37D2">
            <w:pPr>
              <w:pStyle w:val="Tablenumbered"/>
            </w:pPr>
            <w:r>
              <w:t xml:space="preserve">How does </w:t>
            </w:r>
            <w:r w:rsidRPr="008A421D">
              <w:t>your association plan to improve its policies</w:t>
            </w:r>
            <w:r>
              <w:t xml:space="preserve">? What are its </w:t>
            </w:r>
            <w:r w:rsidRPr="008A421D">
              <w:t>strategies to address consumer harms and risks</w:t>
            </w:r>
            <w:r>
              <w:t>? Provide details.</w:t>
            </w:r>
          </w:p>
        </w:tc>
      </w:tr>
    </w:tbl>
    <w:p w14:paraId="03AAB3AA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46BB3E33" w14:textId="77777777" w:rsidR="00BA3EB3" w:rsidRDefault="00BA3EB3" w:rsidP="00BA3EB3">
      <w:pPr>
        <w:pStyle w:val="BodyText"/>
        <w:rPr>
          <w:lang w:eastAsia="en-GB" w:bidi="ar-SA"/>
        </w:rPr>
      </w:pPr>
    </w:p>
    <w:p w14:paraId="70887770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7F1B20F4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71DD902" w14:textId="22EFD34E" w:rsidR="00BA3EB3" w:rsidRPr="00435A41" w:rsidRDefault="00BA3EB3" w:rsidP="00AD37D2">
            <w:pPr>
              <w:pStyle w:val="Tablenumbered"/>
            </w:pPr>
            <w:r>
              <w:t xml:space="preserve">What roles and </w:t>
            </w:r>
            <w:r w:rsidRPr="008A421D">
              <w:t xml:space="preserve">responsibilities </w:t>
            </w:r>
            <w:r>
              <w:t xml:space="preserve">do </w:t>
            </w:r>
            <w:r w:rsidRPr="008A421D">
              <w:t xml:space="preserve">your association’s executive and governing body </w:t>
            </w:r>
            <w:r>
              <w:t xml:space="preserve">take </w:t>
            </w:r>
            <w:r w:rsidRPr="008A421D">
              <w:t xml:space="preserve">in </w:t>
            </w:r>
            <w:r>
              <w:t xml:space="preserve">protecting </w:t>
            </w:r>
            <w:r w:rsidRPr="008A421D">
              <w:t>consumer</w:t>
            </w:r>
            <w:r>
              <w:t>s?</w:t>
            </w:r>
            <w:r w:rsidRPr="008A421D">
              <w:t xml:space="preserve"> How does your governing body seek relevant independent expert advice to support its decision-making?</w:t>
            </w:r>
          </w:p>
        </w:tc>
      </w:tr>
    </w:tbl>
    <w:p w14:paraId="4ECC1AD0" w14:textId="0239A940" w:rsidR="00BA3EB3" w:rsidRDefault="00BA3EB3" w:rsidP="00BA3EB3">
      <w:pPr>
        <w:pStyle w:val="BodyText"/>
        <w:spacing w:before="158"/>
      </w:pPr>
      <w:r>
        <w:t>Add your response.</w:t>
      </w:r>
    </w:p>
    <w:p w14:paraId="7084C52A" w14:textId="77777777" w:rsidR="00BA3EB3" w:rsidRDefault="00BA3EB3" w:rsidP="00BA3EB3">
      <w:pPr>
        <w:pStyle w:val="BodyText"/>
        <w:spacing w:before="158"/>
      </w:pPr>
    </w:p>
    <w:p w14:paraId="0B123530" w14:textId="5B7F8018" w:rsidR="00316E0F" w:rsidRDefault="00316E0F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0EAE6BBC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A807FA9" w14:textId="395F446E" w:rsidR="00BA3EB3" w:rsidRPr="00435A41" w:rsidRDefault="00BA3EB3" w:rsidP="00AD37D2">
            <w:pPr>
              <w:pStyle w:val="Tablenumbered"/>
            </w:pPr>
            <w:r>
              <w:t>How does your association communicate to members and the public about its</w:t>
            </w:r>
            <w:r w:rsidRPr="008A421D">
              <w:t xml:space="preserve"> governance, conflicts of interest and financial arrangements</w:t>
            </w:r>
            <w:r>
              <w:t>? H</w:t>
            </w:r>
            <w:r w:rsidRPr="008A421D">
              <w:t xml:space="preserve">ow </w:t>
            </w:r>
            <w:r>
              <w:t xml:space="preserve">do </w:t>
            </w:r>
            <w:r w:rsidRPr="008A421D">
              <w:t>you assess and improve th</w:t>
            </w:r>
            <w:r>
              <w:t>is</w:t>
            </w:r>
            <w:r w:rsidRPr="008A421D">
              <w:t xml:space="preserve"> communication</w:t>
            </w:r>
            <w:r>
              <w:t>?</w:t>
            </w:r>
          </w:p>
        </w:tc>
      </w:tr>
    </w:tbl>
    <w:p w14:paraId="5467D001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7A1EA72F" w14:textId="77777777" w:rsidR="00BA3EB3" w:rsidRDefault="00BA3EB3" w:rsidP="00BA3EB3">
      <w:pPr>
        <w:pStyle w:val="BodyText"/>
        <w:rPr>
          <w:lang w:eastAsia="en-GB" w:bidi="ar-SA"/>
        </w:rPr>
      </w:pPr>
    </w:p>
    <w:p w14:paraId="0500B41C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2DFAD689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70A375E" w14:textId="44E63F40" w:rsidR="00BA3EB3" w:rsidRPr="00435A41" w:rsidRDefault="001854BC" w:rsidP="00AD37D2">
            <w:pPr>
              <w:pStyle w:val="Tablenumbered"/>
            </w:pPr>
            <w:r>
              <w:t xml:space="preserve">How do you measure the </w:t>
            </w:r>
            <w:r w:rsidR="00BA3EB3" w:rsidRPr="008A421D">
              <w:t>effectiveness of your policies to ensure professional conduct</w:t>
            </w:r>
            <w:r w:rsidR="00BA3EB3">
              <w:t xml:space="preserve">? </w:t>
            </w:r>
            <w:r w:rsidR="004D016D">
              <w:t xml:space="preserve">How often do you </w:t>
            </w:r>
            <w:r>
              <w:t>do this?</w:t>
            </w:r>
            <w:r w:rsidR="004D016D">
              <w:t xml:space="preserve"> Measures</w:t>
            </w:r>
            <w:r w:rsidR="00BA3EB3">
              <w:t xml:space="preserve"> could </w:t>
            </w:r>
            <w:r>
              <w:t>be</w:t>
            </w:r>
            <w:r w:rsidR="00BA3EB3" w:rsidRPr="008A421D">
              <w:t xml:space="preserve"> qualitative</w:t>
            </w:r>
            <w:r w:rsidR="00BA3EB3">
              <w:t>,</w:t>
            </w:r>
            <w:r w:rsidR="00BA3EB3" w:rsidRPr="008A421D">
              <w:t xml:space="preserve"> such as measures of satisfaction, or quantitative, such as numbers or dollar amounts</w:t>
            </w:r>
            <w:r w:rsidR="00BA3EB3">
              <w:t>.</w:t>
            </w:r>
          </w:p>
        </w:tc>
      </w:tr>
    </w:tbl>
    <w:p w14:paraId="0B0500E4" w14:textId="67286E02" w:rsidR="00BA3EB3" w:rsidRDefault="00BA3EB3" w:rsidP="00BA3EB3">
      <w:pPr>
        <w:pStyle w:val="BodyText"/>
        <w:spacing w:before="158"/>
      </w:pPr>
      <w:r>
        <w:t>Add your response.</w:t>
      </w:r>
    </w:p>
    <w:p w14:paraId="15112017" w14:textId="4D08D245" w:rsidR="00BA3EB3" w:rsidRDefault="00BA3EB3" w:rsidP="00BA3EB3">
      <w:pPr>
        <w:pStyle w:val="BodyText"/>
        <w:spacing w:before="158"/>
      </w:pPr>
    </w:p>
    <w:p w14:paraId="5FF2826B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49CEF330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9FFEA5E" w14:textId="250FC0F3" w:rsidR="00BA3EB3" w:rsidRPr="00435A41" w:rsidRDefault="004D016D" w:rsidP="00AD37D2">
            <w:pPr>
              <w:pStyle w:val="Tablenumbered"/>
            </w:pPr>
            <w:r>
              <w:t>H</w:t>
            </w:r>
            <w:r w:rsidRPr="008A421D">
              <w:t xml:space="preserve">ow </w:t>
            </w:r>
            <w:r>
              <w:t xml:space="preserve">do these </w:t>
            </w:r>
            <w:r w:rsidRPr="008A421D">
              <w:t xml:space="preserve">measures </w:t>
            </w:r>
            <w:r>
              <w:t xml:space="preserve">help your association to </w:t>
            </w:r>
            <w:r w:rsidRPr="008A421D">
              <w:t>continu</w:t>
            </w:r>
            <w:r>
              <w:t>ally</w:t>
            </w:r>
            <w:r w:rsidRPr="008A421D">
              <w:t xml:space="preserve"> improve</w:t>
            </w:r>
            <w:r>
              <w:t xml:space="preserve"> its</w:t>
            </w:r>
            <w:r w:rsidRPr="008A421D">
              <w:t xml:space="preserve"> policies and protect consumers of the services </w:t>
            </w:r>
            <w:r w:rsidR="001854BC">
              <w:t>your</w:t>
            </w:r>
            <w:r>
              <w:t xml:space="preserve"> members </w:t>
            </w:r>
            <w:r w:rsidRPr="008A421D">
              <w:t>provide</w:t>
            </w:r>
            <w:r>
              <w:t>?</w:t>
            </w:r>
          </w:p>
        </w:tc>
      </w:tr>
    </w:tbl>
    <w:p w14:paraId="23544684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7321F3C4" w14:textId="77777777" w:rsidR="00BA3EB3" w:rsidRDefault="00BA3EB3" w:rsidP="00BA3EB3">
      <w:pPr>
        <w:pStyle w:val="BodyText"/>
        <w:rPr>
          <w:lang w:eastAsia="en-GB" w:bidi="ar-SA"/>
        </w:rPr>
      </w:pPr>
    </w:p>
    <w:p w14:paraId="675852D1" w14:textId="3C5FFFE2" w:rsidR="00BA3EB3" w:rsidRDefault="00BA3EB3" w:rsidP="00BA3EB3">
      <w:pPr>
        <w:pStyle w:val="BodyText"/>
        <w:spacing w:before="158"/>
        <w:rPr>
          <w:lang w:eastAsia="en-GB" w:bidi="ar-SA"/>
        </w:rPr>
      </w:pPr>
    </w:p>
    <w:p w14:paraId="49E8583E" w14:textId="718E25E0" w:rsidR="000A58F0" w:rsidRDefault="000A58F0" w:rsidP="00BA3EB3">
      <w:pPr>
        <w:pStyle w:val="BodyText"/>
        <w:spacing w:before="158"/>
      </w:pPr>
    </w:p>
    <w:p w14:paraId="754FFD08" w14:textId="77777777" w:rsidR="000A58F0" w:rsidRDefault="000A58F0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56B6799E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7D9BA283" w14:textId="42FFCC7E" w:rsidR="00BA3EB3" w:rsidRPr="00BA3EB3" w:rsidRDefault="00BA3EB3" w:rsidP="00AD37D2">
            <w:pPr>
              <w:pStyle w:val="Tableheading"/>
            </w:pPr>
            <w:r>
              <w:t>Consumer protection outcome</w:t>
            </w:r>
            <w:r w:rsidR="004D016D">
              <w:t>s</w:t>
            </w:r>
          </w:p>
        </w:tc>
      </w:tr>
      <w:tr w:rsidR="00BA3EB3" w14:paraId="7A015F2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31649052" w14:textId="433A0E8D" w:rsidR="001854BC" w:rsidRPr="008F17C5" w:rsidRDefault="001854BC" w:rsidP="00AD37D2">
            <w:pPr>
              <w:pStyle w:val="Tablenumbered"/>
              <w:rPr>
                <w:spacing w:val="-4"/>
              </w:rPr>
            </w:pPr>
            <w:r w:rsidRPr="008F17C5">
              <w:rPr>
                <w:spacing w:val="-4"/>
              </w:rPr>
              <w:t xml:space="preserve">In your association’s improvement cycle, how are trends found in conduct and competence processes used to inform policy revisions? Trends could </w:t>
            </w:r>
            <w:r w:rsidR="002E6C1E" w:rsidRPr="008F17C5">
              <w:rPr>
                <w:spacing w:val="-4"/>
              </w:rPr>
              <w:t>be</w:t>
            </w:r>
            <w:r w:rsidRPr="008F17C5">
              <w:rPr>
                <w:spacing w:val="-4"/>
              </w:rPr>
              <w:t xml:space="preserve"> data from consumer claims, </w:t>
            </w:r>
            <w:proofErr w:type="gramStart"/>
            <w:r w:rsidRPr="008F17C5">
              <w:rPr>
                <w:spacing w:val="-4"/>
              </w:rPr>
              <w:t>notifications</w:t>
            </w:r>
            <w:proofErr w:type="gramEnd"/>
            <w:r w:rsidRPr="008F17C5">
              <w:rPr>
                <w:spacing w:val="-4"/>
              </w:rPr>
              <w:t xml:space="preserve"> and complaints.</w:t>
            </w:r>
          </w:p>
        </w:tc>
      </w:tr>
    </w:tbl>
    <w:p w14:paraId="21ACFC78" w14:textId="77777777" w:rsidR="00BA3EB3" w:rsidRDefault="00BA3EB3" w:rsidP="00BA3EB3">
      <w:pPr>
        <w:pStyle w:val="BodyText"/>
      </w:pPr>
      <w:r>
        <w:t>Add your response.</w:t>
      </w:r>
    </w:p>
    <w:p w14:paraId="3CE30488" w14:textId="6C31ADD2" w:rsidR="004D016D" w:rsidRDefault="004D016D" w:rsidP="00BA3EB3">
      <w:pPr>
        <w:pStyle w:val="BodyText"/>
      </w:pPr>
    </w:p>
    <w:p w14:paraId="48E63804" w14:textId="77777777" w:rsidR="004D016D" w:rsidRPr="00316E0F" w:rsidRDefault="004D016D" w:rsidP="00BA3EB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34D1016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4810607" w14:textId="3EE1E9D5" w:rsidR="00BA3EB3" w:rsidRPr="00435A41" w:rsidRDefault="004D016D" w:rsidP="00AD37D2">
            <w:pPr>
              <w:pStyle w:val="Tablenumbered"/>
            </w:pPr>
            <w:r w:rsidRPr="008A421D">
              <w:t xml:space="preserve">Describe </w:t>
            </w:r>
            <w:r>
              <w:t xml:space="preserve">how </w:t>
            </w:r>
            <w:r w:rsidRPr="008A421D">
              <w:t>your association’s improv</w:t>
            </w:r>
            <w:r>
              <w:t xml:space="preserve">ement cycle </w:t>
            </w:r>
            <w:r w:rsidRPr="008A421D">
              <w:t>identif</w:t>
            </w:r>
            <w:r>
              <w:t>ies</w:t>
            </w:r>
            <w:r w:rsidRPr="008A421D">
              <w:t xml:space="preserve"> and incorporat</w:t>
            </w:r>
            <w:r>
              <w:t>e</w:t>
            </w:r>
            <w:r w:rsidRPr="008A421D">
              <w:t>s best practice</w:t>
            </w:r>
            <w:r>
              <w:t>.</w:t>
            </w:r>
          </w:p>
        </w:tc>
      </w:tr>
    </w:tbl>
    <w:p w14:paraId="513085FE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4D91417B" w14:textId="77777777" w:rsidR="00BA3EB3" w:rsidRDefault="00BA3EB3" w:rsidP="00BA3EB3">
      <w:pPr>
        <w:pStyle w:val="BodyText"/>
        <w:rPr>
          <w:lang w:eastAsia="en-GB" w:bidi="ar-SA"/>
        </w:rPr>
      </w:pPr>
    </w:p>
    <w:p w14:paraId="3E84885A" w14:textId="73A21B1C" w:rsidR="004D016D" w:rsidRDefault="004D016D">
      <w:pPr>
        <w:spacing w:after="0" w:line="240" w:lineRule="auto"/>
      </w:pPr>
    </w:p>
    <w:p w14:paraId="2CF70340" w14:textId="77777777" w:rsidR="000A58F0" w:rsidRDefault="000A58F0">
      <w:pPr>
        <w:spacing w:after="0" w:line="240" w:lineRule="auto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4035BEB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7D6FAC66" w14:textId="6D8FBDE6" w:rsidR="00BA3EB3" w:rsidRPr="00435A41" w:rsidRDefault="004D016D" w:rsidP="00AD37D2">
            <w:pPr>
              <w:pStyle w:val="Tablenumbered"/>
            </w:pPr>
            <w:r>
              <w:t>In your association’s improvement cycle, h</w:t>
            </w:r>
            <w:r w:rsidRPr="008A421D">
              <w:t xml:space="preserve">ow </w:t>
            </w:r>
            <w:r>
              <w:t xml:space="preserve">are an </w:t>
            </w:r>
            <w:r w:rsidRPr="008A421D">
              <w:t>improvement</w:t>
            </w:r>
            <w:r>
              <w:t xml:space="preserve">’s purpose and benefits </w:t>
            </w:r>
            <w:r w:rsidRPr="008A421D">
              <w:t>identified and confirmed</w:t>
            </w:r>
            <w:r>
              <w:t>? Ho</w:t>
            </w:r>
            <w:r w:rsidRPr="008A421D">
              <w:t>w a</w:t>
            </w:r>
            <w:r>
              <w:t>re a</w:t>
            </w:r>
            <w:r w:rsidRPr="008A421D">
              <w:t>dequate resources assigned to the improvement</w:t>
            </w:r>
            <w:r>
              <w:t>?</w:t>
            </w:r>
          </w:p>
        </w:tc>
      </w:tr>
    </w:tbl>
    <w:p w14:paraId="68E331E6" w14:textId="0A5FE1EE" w:rsidR="00BA3EB3" w:rsidRDefault="00BA3EB3" w:rsidP="00BA3EB3">
      <w:pPr>
        <w:pStyle w:val="BodyText"/>
        <w:spacing w:before="158"/>
      </w:pPr>
      <w:r>
        <w:t>Add your response.</w:t>
      </w:r>
    </w:p>
    <w:p w14:paraId="0355C9AB" w14:textId="77777777" w:rsidR="004D016D" w:rsidRDefault="004D016D" w:rsidP="00BA3EB3">
      <w:pPr>
        <w:pStyle w:val="BodyText"/>
        <w:spacing w:before="158"/>
      </w:pPr>
    </w:p>
    <w:p w14:paraId="6EFE2B34" w14:textId="77777777" w:rsidR="00BA3EB3" w:rsidRDefault="00BA3EB3" w:rsidP="00BA3EB3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672EB68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7CC6440" w14:textId="0FC18797" w:rsidR="00BA3EB3" w:rsidRPr="00435A41" w:rsidRDefault="004D016D" w:rsidP="00AD37D2">
            <w:pPr>
              <w:pStyle w:val="Tablenumbered"/>
            </w:pPr>
            <w:r>
              <w:t xml:space="preserve">Is your association’s improvement </w:t>
            </w:r>
            <w:r w:rsidRPr="008A421D">
              <w:t xml:space="preserve">process free of inappropriate or conflicted influence </w:t>
            </w:r>
            <w:r>
              <w:t xml:space="preserve">from </w:t>
            </w:r>
            <w:r w:rsidRPr="008A421D">
              <w:t xml:space="preserve">government, the profession, </w:t>
            </w:r>
            <w:proofErr w:type="gramStart"/>
            <w:r w:rsidRPr="008A421D">
              <w:t>employers</w:t>
            </w:r>
            <w:proofErr w:type="gramEnd"/>
            <w:r w:rsidRPr="008A421D">
              <w:t xml:space="preserve"> or other interested parties</w:t>
            </w:r>
            <w:r>
              <w:t>?</w:t>
            </w:r>
          </w:p>
        </w:tc>
      </w:tr>
    </w:tbl>
    <w:p w14:paraId="061E2E1F" w14:textId="77777777" w:rsidR="00BA3EB3" w:rsidRDefault="00BA3EB3" w:rsidP="00BA3EB3">
      <w:pPr>
        <w:pStyle w:val="BodyText"/>
        <w:spacing w:before="158"/>
      </w:pPr>
      <w:r>
        <w:t>Add your response.</w:t>
      </w:r>
    </w:p>
    <w:p w14:paraId="6A3145B6" w14:textId="77777777" w:rsidR="00BA3EB3" w:rsidRDefault="00BA3EB3" w:rsidP="00BA3EB3">
      <w:pPr>
        <w:pStyle w:val="BodyText"/>
        <w:rPr>
          <w:lang w:eastAsia="en-GB" w:bidi="ar-SA"/>
        </w:rPr>
      </w:pPr>
    </w:p>
    <w:p w14:paraId="7F4C41E3" w14:textId="77777777" w:rsidR="00BA3EB3" w:rsidRDefault="00BA3EB3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32C0598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B889B73" w14:textId="571DBCB1" w:rsidR="00BA3EB3" w:rsidRPr="00435A41" w:rsidRDefault="004D016D" w:rsidP="00AD37D2">
            <w:pPr>
              <w:pStyle w:val="Tablenumbered"/>
            </w:pPr>
            <w:r>
              <w:t xml:space="preserve">How does your association </w:t>
            </w:r>
            <w:r w:rsidRPr="008A421D">
              <w:t>engag</w:t>
            </w:r>
            <w:r>
              <w:t>e</w:t>
            </w:r>
            <w:r w:rsidRPr="008A421D">
              <w:t xml:space="preserve"> and consult with stakeholders</w:t>
            </w:r>
            <w:r>
              <w:t xml:space="preserve"> to ensure alignment? Stakeholders could </w:t>
            </w:r>
            <w:r w:rsidR="002E6C1E">
              <w:t>be</w:t>
            </w:r>
            <w:r>
              <w:t xml:space="preserve"> </w:t>
            </w:r>
            <w:r w:rsidRPr="008A421D">
              <w:t xml:space="preserve">members, </w:t>
            </w:r>
            <w:r>
              <w:t xml:space="preserve">the </w:t>
            </w:r>
            <w:r w:rsidRPr="008A421D">
              <w:t xml:space="preserve">public, consumers, </w:t>
            </w:r>
            <w:proofErr w:type="gramStart"/>
            <w:r w:rsidRPr="008A421D">
              <w:t>regulators</w:t>
            </w:r>
            <w:proofErr w:type="gramEnd"/>
            <w:r>
              <w:t xml:space="preserve"> and </w:t>
            </w:r>
            <w:r w:rsidRPr="008A421D">
              <w:t>related occupational associations</w:t>
            </w:r>
            <w:r>
              <w:t>.</w:t>
            </w:r>
          </w:p>
        </w:tc>
      </w:tr>
    </w:tbl>
    <w:p w14:paraId="18376637" w14:textId="071FF4C4" w:rsidR="00BA3EB3" w:rsidRDefault="00BA3EB3" w:rsidP="00BA3EB3">
      <w:pPr>
        <w:pStyle w:val="BodyText"/>
        <w:spacing w:before="158"/>
      </w:pPr>
      <w:r>
        <w:t>Add your response.</w:t>
      </w:r>
    </w:p>
    <w:p w14:paraId="14B7CEC4" w14:textId="6A83E47B" w:rsidR="004D016D" w:rsidRDefault="004D016D" w:rsidP="00BA3EB3">
      <w:pPr>
        <w:pStyle w:val="BodyText"/>
        <w:spacing w:before="158"/>
      </w:pPr>
    </w:p>
    <w:p w14:paraId="60E13420" w14:textId="77777777" w:rsidR="004D016D" w:rsidRDefault="004D016D" w:rsidP="00BA3EB3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10A644AE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058FB1D" w14:textId="766CA047" w:rsidR="00BA3EB3" w:rsidRPr="00435A41" w:rsidRDefault="004D016D" w:rsidP="00AD37D2">
            <w:pPr>
              <w:pStyle w:val="Tablenumbered"/>
            </w:pPr>
            <w:r>
              <w:t xml:space="preserve">What practical measures does your association use to assess the effectiveness </w:t>
            </w:r>
            <w:r w:rsidRPr="008A421D">
              <w:t>of each improvement</w:t>
            </w:r>
            <w:r>
              <w:t xml:space="preserve">? These could </w:t>
            </w:r>
            <w:r w:rsidR="002E6C1E">
              <w:t>be</w:t>
            </w:r>
            <w:r>
              <w:t xml:space="preserve"> data </w:t>
            </w:r>
            <w:r w:rsidRPr="008A421D">
              <w:t>collection, collation, analysis and reporting to the governing body</w:t>
            </w:r>
            <w:r>
              <w:t>.</w:t>
            </w:r>
          </w:p>
        </w:tc>
      </w:tr>
    </w:tbl>
    <w:p w14:paraId="55A58314" w14:textId="360B78F5" w:rsidR="00BA3EB3" w:rsidRDefault="00BA3EB3" w:rsidP="00BA3EB3">
      <w:pPr>
        <w:pStyle w:val="BodyText"/>
        <w:spacing w:before="158"/>
      </w:pPr>
      <w:r>
        <w:t>Add your response.</w:t>
      </w:r>
    </w:p>
    <w:p w14:paraId="712C276B" w14:textId="45F11A99" w:rsidR="004D016D" w:rsidRDefault="004D016D" w:rsidP="00BA3EB3">
      <w:pPr>
        <w:pStyle w:val="BodyText"/>
        <w:spacing w:before="158"/>
      </w:pPr>
    </w:p>
    <w:p w14:paraId="49A27520" w14:textId="77777777" w:rsidR="00BA3EB3" w:rsidRDefault="00BA3EB3" w:rsidP="00BA3EB3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A3EB3" w14:paraId="318E9A4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2A29083" w14:textId="352A7AEC" w:rsidR="00BA3EB3" w:rsidRPr="00435A41" w:rsidRDefault="004D016D" w:rsidP="00AD37D2">
            <w:pPr>
              <w:pStyle w:val="Tablenumbered"/>
            </w:pPr>
            <w:r>
              <w:t>W</w:t>
            </w:r>
            <w:r w:rsidRPr="008A421D">
              <w:t xml:space="preserve">hat </w:t>
            </w:r>
            <w:r w:rsidR="004A7CF4">
              <w:t xml:space="preserve">improvement cycle </w:t>
            </w:r>
            <w:r w:rsidRPr="008A421D">
              <w:t xml:space="preserve">changes </w:t>
            </w:r>
            <w:r w:rsidR="004A7CF4">
              <w:t>need approval by the</w:t>
            </w:r>
            <w:r w:rsidRPr="008A421D">
              <w:t xml:space="preserve"> governing body </w:t>
            </w:r>
            <w:r w:rsidR="004A7CF4">
              <w:t>a</w:t>
            </w:r>
            <w:r w:rsidRPr="008A421D">
              <w:t>nd formal approv</w:t>
            </w:r>
            <w:r w:rsidR="004A7CF4">
              <w:t>al</w:t>
            </w:r>
            <w:r w:rsidRPr="008A421D">
              <w:t xml:space="preserve"> </w:t>
            </w:r>
            <w:r w:rsidR="004A7CF4">
              <w:t>at</w:t>
            </w:r>
            <w:r w:rsidRPr="008A421D">
              <w:t xml:space="preserve"> a general meeting of members</w:t>
            </w:r>
            <w:r>
              <w:t>?</w:t>
            </w:r>
          </w:p>
        </w:tc>
      </w:tr>
    </w:tbl>
    <w:p w14:paraId="4561F854" w14:textId="2B48D884" w:rsidR="00BA3EB3" w:rsidRDefault="00BA3EB3" w:rsidP="000A58F0">
      <w:pPr>
        <w:pStyle w:val="BodyText"/>
        <w:spacing w:before="158"/>
        <w:rPr>
          <w:lang w:eastAsia="en-GB" w:bidi="ar-SA"/>
        </w:rPr>
      </w:pPr>
      <w:r>
        <w:t>Add your response.</w:t>
      </w:r>
    </w:p>
    <w:sectPr w:rsidR="00BA3EB3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5CD4" w14:textId="77777777" w:rsidR="000B6842" w:rsidRDefault="000B6842" w:rsidP="00F2000C">
      <w:pPr>
        <w:spacing w:after="0" w:line="240" w:lineRule="auto"/>
      </w:pPr>
      <w:r>
        <w:separator/>
      </w:r>
    </w:p>
  </w:endnote>
  <w:endnote w:type="continuationSeparator" w:id="0">
    <w:p w14:paraId="308315D9" w14:textId="77777777" w:rsidR="000B6842" w:rsidRDefault="000B6842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185F" w14:textId="77777777" w:rsidR="000B6842" w:rsidRDefault="000B6842" w:rsidP="00F2000C">
      <w:pPr>
        <w:spacing w:after="0" w:line="240" w:lineRule="auto"/>
      </w:pPr>
      <w:r>
        <w:separator/>
      </w:r>
    </w:p>
  </w:footnote>
  <w:footnote w:type="continuationSeparator" w:id="0">
    <w:p w14:paraId="7807C706" w14:textId="77777777" w:rsidR="000B6842" w:rsidRDefault="000B6842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5700334A" w:rsidR="00622DC4" w:rsidRDefault="00407328" w:rsidP="00D5376C">
          <w:pPr>
            <w:pStyle w:val="Header"/>
          </w:pPr>
          <w:r w:rsidRPr="004D016D"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D016D">
            <w:t xml:space="preserve">   </w:t>
          </w:r>
          <w:r w:rsidR="00316E0F" w:rsidRPr="004D016D">
            <w:t>Template</w:t>
          </w:r>
          <w:r w:rsidRPr="004D016D">
            <w:t xml:space="preserve">: </w:t>
          </w:r>
          <w:r w:rsidR="004D016D" w:rsidRPr="004D016D">
            <w:t>Governance, conflicts of interest and financial arrangements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2113A9A5" w:rsidR="00622DC4" w:rsidRPr="00C8758E" w:rsidRDefault="00A66BB9" w:rsidP="00CB1A8F">
          <w:pPr>
            <w:pStyle w:val="Header"/>
            <w:jc w:val="center"/>
          </w:pPr>
          <w:r w:rsidRPr="004D016D">
            <w:rPr>
              <w:sz w:val="16"/>
              <w:szCs w:val="16"/>
            </w:rPr>
            <w:t>Submodule</w:t>
          </w:r>
          <w:r w:rsidR="00CE25AF" w:rsidRPr="004D016D">
            <w:rPr>
              <w:sz w:val="40"/>
              <w:szCs w:val="44"/>
            </w:rPr>
            <w:t xml:space="preserve"> </w:t>
          </w:r>
          <w:r w:rsidR="004D016D" w:rsidRPr="004D016D">
            <w:rPr>
              <w:sz w:val="40"/>
              <w:szCs w:val="44"/>
            </w:rPr>
            <w:t>1</w:t>
          </w:r>
          <w:r w:rsidR="00CE25AF" w:rsidRPr="004D016D">
            <w:rPr>
              <w:sz w:val="40"/>
              <w:szCs w:val="44"/>
            </w:rPr>
            <w:t>.</w:t>
          </w:r>
          <w:r w:rsidR="004D016D" w:rsidRPr="004D016D">
            <w:rPr>
              <w:sz w:val="40"/>
              <w:szCs w:val="44"/>
            </w:rPr>
            <w:t>2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3C9310A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96294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C333F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220073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220073">
            <w:rPr>
              <w:sz w:val="20"/>
              <w:szCs w:val="20"/>
            </w:rPr>
            <w:t>Submodule</w:t>
          </w:r>
        </w:p>
        <w:p w14:paraId="5049C326" w14:textId="4FC03CB7" w:rsidR="00407328" w:rsidRPr="00220073" w:rsidRDefault="00220073" w:rsidP="00CB1A8F">
          <w:pPr>
            <w:pStyle w:val="Header"/>
            <w:jc w:val="center"/>
            <w:rPr>
              <w:sz w:val="66"/>
              <w:szCs w:val="66"/>
            </w:rPr>
          </w:pPr>
          <w:r w:rsidRPr="00220073">
            <w:rPr>
              <w:sz w:val="66"/>
              <w:szCs w:val="66"/>
            </w:rPr>
            <w:t>1</w:t>
          </w:r>
          <w:r w:rsidR="004F69B4" w:rsidRPr="00220073">
            <w:rPr>
              <w:sz w:val="66"/>
              <w:szCs w:val="66"/>
            </w:rPr>
            <w:t>.</w:t>
          </w:r>
          <w:r w:rsidRPr="00220073">
            <w:rPr>
              <w:sz w:val="66"/>
              <w:szCs w:val="66"/>
            </w:rPr>
            <w:t>2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CE3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A83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E39B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01784"/>
    <w:multiLevelType w:val="hybridMultilevel"/>
    <w:tmpl w:val="C5469752"/>
    <w:lvl w:ilvl="0" w:tplc="A5CC31B2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21630ACE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3C63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35502"/>
    <w:multiLevelType w:val="hybridMultilevel"/>
    <w:tmpl w:val="C5469752"/>
    <w:lvl w:ilvl="0" w:tplc="A5CC31B2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B5A07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13736"/>
    <w:multiLevelType w:val="hybridMultilevel"/>
    <w:tmpl w:val="90B4D12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9E3405"/>
    <w:multiLevelType w:val="hybridMultilevel"/>
    <w:tmpl w:val="C5469752"/>
    <w:lvl w:ilvl="0" w:tplc="A5CC31B2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1" w15:restartNumberingAfterBreak="0">
    <w:nsid w:val="4DA627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57494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88119A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DB761C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C414299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B57A9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4"/>
  </w:num>
  <w:num w:numId="4">
    <w:abstractNumId w:val="27"/>
  </w:num>
  <w:num w:numId="5">
    <w:abstractNumId w:val="22"/>
  </w:num>
  <w:num w:numId="6">
    <w:abstractNumId w:val="2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1"/>
  </w:num>
  <w:num w:numId="18">
    <w:abstractNumId w:val="15"/>
  </w:num>
  <w:num w:numId="19">
    <w:abstractNumId w:val="11"/>
  </w:num>
  <w:num w:numId="20">
    <w:abstractNumId w:val="26"/>
  </w:num>
  <w:num w:numId="21">
    <w:abstractNumId w:val="28"/>
  </w:num>
  <w:num w:numId="22">
    <w:abstractNumId w:val="14"/>
  </w:num>
  <w:num w:numId="23">
    <w:abstractNumId w:val="18"/>
  </w:num>
  <w:num w:numId="24">
    <w:abstractNumId w:val="10"/>
  </w:num>
  <w:num w:numId="25">
    <w:abstractNumId w:val="23"/>
  </w:num>
  <w:num w:numId="26">
    <w:abstractNumId w:val="31"/>
  </w:num>
  <w:num w:numId="27">
    <w:abstractNumId w:val="30"/>
  </w:num>
  <w:num w:numId="28">
    <w:abstractNumId w:val="3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7"/>
  </w:num>
  <w:num w:numId="31">
    <w:abstractNumId w:val="31"/>
    <w:lvlOverride w:ilvl="0">
      <w:startOverride w:val="1"/>
    </w:lvlOverride>
  </w:num>
  <w:num w:numId="32">
    <w:abstractNumId w:val="16"/>
  </w:num>
  <w:num w:numId="33">
    <w:abstractNumId w:val="31"/>
  </w:num>
  <w:num w:numId="34">
    <w:abstractNumId w:val="20"/>
  </w:num>
  <w:num w:numId="35">
    <w:abstractNumId w:val="13"/>
  </w:num>
  <w:num w:numId="36">
    <w:abstractNumId w:val="31"/>
  </w:num>
  <w:num w:numId="37">
    <w:abstractNumId w:val="31"/>
  </w:num>
  <w:num w:numId="38">
    <w:abstractNumId w:val="19"/>
  </w:num>
  <w:num w:numId="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0BC3"/>
    <w:rsid w:val="00064D74"/>
    <w:rsid w:val="00083171"/>
    <w:rsid w:val="000A58F0"/>
    <w:rsid w:val="000A7547"/>
    <w:rsid w:val="000B6842"/>
    <w:rsid w:val="000C7F6D"/>
    <w:rsid w:val="000E64D7"/>
    <w:rsid w:val="0014787A"/>
    <w:rsid w:val="001647D6"/>
    <w:rsid w:val="001775A9"/>
    <w:rsid w:val="001854BC"/>
    <w:rsid w:val="001A0F0F"/>
    <w:rsid w:val="001A5E08"/>
    <w:rsid w:val="001B0274"/>
    <w:rsid w:val="001C7FAF"/>
    <w:rsid w:val="001D5E66"/>
    <w:rsid w:val="001E2124"/>
    <w:rsid w:val="001E6D15"/>
    <w:rsid w:val="001F390C"/>
    <w:rsid w:val="001F6A20"/>
    <w:rsid w:val="002100A8"/>
    <w:rsid w:val="00220073"/>
    <w:rsid w:val="00257133"/>
    <w:rsid w:val="002B72BF"/>
    <w:rsid w:val="002E6C1E"/>
    <w:rsid w:val="00316E0F"/>
    <w:rsid w:val="00320F2C"/>
    <w:rsid w:val="00340DE2"/>
    <w:rsid w:val="00364AE1"/>
    <w:rsid w:val="00372F66"/>
    <w:rsid w:val="003948C5"/>
    <w:rsid w:val="003A3B9F"/>
    <w:rsid w:val="003A5AEB"/>
    <w:rsid w:val="003B49C9"/>
    <w:rsid w:val="00407328"/>
    <w:rsid w:val="00415DC4"/>
    <w:rsid w:val="00416951"/>
    <w:rsid w:val="00425E1E"/>
    <w:rsid w:val="00435A41"/>
    <w:rsid w:val="004A7CF4"/>
    <w:rsid w:val="004D016D"/>
    <w:rsid w:val="004D5252"/>
    <w:rsid w:val="004F69B4"/>
    <w:rsid w:val="005532C3"/>
    <w:rsid w:val="005633ED"/>
    <w:rsid w:val="005760BC"/>
    <w:rsid w:val="005C7530"/>
    <w:rsid w:val="00602638"/>
    <w:rsid w:val="00603A57"/>
    <w:rsid w:val="00622DC4"/>
    <w:rsid w:val="00650BFC"/>
    <w:rsid w:val="00676D45"/>
    <w:rsid w:val="006A56B1"/>
    <w:rsid w:val="006D660F"/>
    <w:rsid w:val="00711DDA"/>
    <w:rsid w:val="00724BD6"/>
    <w:rsid w:val="00725F12"/>
    <w:rsid w:val="007353E9"/>
    <w:rsid w:val="007373BE"/>
    <w:rsid w:val="00770CE6"/>
    <w:rsid w:val="00774C63"/>
    <w:rsid w:val="00782855"/>
    <w:rsid w:val="0079486B"/>
    <w:rsid w:val="007C1B65"/>
    <w:rsid w:val="007E4535"/>
    <w:rsid w:val="0081005E"/>
    <w:rsid w:val="008103DF"/>
    <w:rsid w:val="0084248D"/>
    <w:rsid w:val="008468A0"/>
    <w:rsid w:val="008525C9"/>
    <w:rsid w:val="00870A49"/>
    <w:rsid w:val="008773B6"/>
    <w:rsid w:val="008A5168"/>
    <w:rsid w:val="008C30D3"/>
    <w:rsid w:val="008D3A20"/>
    <w:rsid w:val="008F17C5"/>
    <w:rsid w:val="00900703"/>
    <w:rsid w:val="009076E8"/>
    <w:rsid w:val="00931165"/>
    <w:rsid w:val="009371CE"/>
    <w:rsid w:val="00951931"/>
    <w:rsid w:val="00952D99"/>
    <w:rsid w:val="0096598C"/>
    <w:rsid w:val="00977198"/>
    <w:rsid w:val="00992220"/>
    <w:rsid w:val="009C6F50"/>
    <w:rsid w:val="009D3D22"/>
    <w:rsid w:val="00A20A38"/>
    <w:rsid w:val="00A30FCE"/>
    <w:rsid w:val="00A66BB9"/>
    <w:rsid w:val="00A9048E"/>
    <w:rsid w:val="00B43C38"/>
    <w:rsid w:val="00B61566"/>
    <w:rsid w:val="00B662A5"/>
    <w:rsid w:val="00B67149"/>
    <w:rsid w:val="00B77288"/>
    <w:rsid w:val="00BA3EB3"/>
    <w:rsid w:val="00BB19C5"/>
    <w:rsid w:val="00BD4969"/>
    <w:rsid w:val="00C21AAA"/>
    <w:rsid w:val="00C21D6B"/>
    <w:rsid w:val="00C26564"/>
    <w:rsid w:val="00C76FB2"/>
    <w:rsid w:val="00C81C02"/>
    <w:rsid w:val="00C8758E"/>
    <w:rsid w:val="00CB1A8F"/>
    <w:rsid w:val="00CE25AF"/>
    <w:rsid w:val="00CE693D"/>
    <w:rsid w:val="00D15631"/>
    <w:rsid w:val="00D5376C"/>
    <w:rsid w:val="00D728FA"/>
    <w:rsid w:val="00D8693D"/>
    <w:rsid w:val="00D97B4D"/>
    <w:rsid w:val="00DB07D3"/>
    <w:rsid w:val="00DB24EB"/>
    <w:rsid w:val="00DB2BC9"/>
    <w:rsid w:val="00DC436B"/>
    <w:rsid w:val="00E2424E"/>
    <w:rsid w:val="00E56472"/>
    <w:rsid w:val="00E57FBC"/>
    <w:rsid w:val="00EF5B2E"/>
    <w:rsid w:val="00F2000C"/>
    <w:rsid w:val="00F31186"/>
    <w:rsid w:val="00FA5058"/>
    <w:rsid w:val="00FD2202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ListNumber">
    <w:name w:val="List Number"/>
    <w:basedOn w:val="BodyText"/>
    <w:uiPriority w:val="99"/>
    <w:unhideWhenUsed/>
    <w:rsid w:val="00BA3EB3"/>
    <w:pPr>
      <w:tabs>
        <w:tab w:val="num" w:pos="360"/>
      </w:tabs>
      <w:spacing w:line="280" w:lineRule="atLeast"/>
      <w:ind w:left="360" w:hanging="360"/>
      <w:contextualSpacing/>
    </w:pPr>
  </w:style>
  <w:style w:type="paragraph" w:styleId="ListNumber2">
    <w:name w:val="List Number 2"/>
    <w:basedOn w:val="BodyText"/>
    <w:uiPriority w:val="99"/>
    <w:unhideWhenUsed/>
    <w:rsid w:val="00BA3EB3"/>
    <w:pPr>
      <w:spacing w:line="280" w:lineRule="atLeast"/>
      <w:ind w:left="643" w:hanging="36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C21D6B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242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1/1_Guidance_Govern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359C1C-A825-42BF-B262-E486D63028BE}">
  <ds:schemaRefs>
    <ds:schemaRef ds:uri="http://purl.org/dc/elements/1.1/"/>
    <ds:schemaRef ds:uri="http://schemas.microsoft.com/office/2006/documentManagement/types"/>
    <ds:schemaRef ds:uri="70773230-0b23-4d1f-8c0c-bff7789e7d76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7a8d3f-1b6e-4790-873f-110da98584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318140-19F9-4760-95ED-A0590D8EFE09}"/>
</file>

<file path=customXml/itemProps3.xml><?xml version="1.0" encoding="utf-8"?>
<ds:datastoreItem xmlns:ds="http://schemas.openxmlformats.org/officeDocument/2006/customXml" ds:itemID="{0A00DC0F-7B31-4E6C-A0BF-6CDD999A4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1.2 Template - Governance, conflicts of interest and financial arrangements</vt:lpstr>
    </vt:vector>
  </TitlesOfParts>
  <Manager/>
  <Company/>
  <LinksUpToDate>false</LinksUpToDate>
  <CharactersWithSpaces>6278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 Template - Governance, conflicts of interest and financial arrangements</dc:title>
  <dc:subject/>
  <dc:creator>Professional Standards Councils </dc:creator>
  <cp:keywords/>
  <dc:description/>
  <cp:lastModifiedBy>Jess Zheng</cp:lastModifiedBy>
  <cp:revision>8</cp:revision>
  <cp:lastPrinted>2021-10-11T04:11:00Z</cp:lastPrinted>
  <dcterms:created xsi:type="dcterms:W3CDTF">2021-11-10T04:23:00Z</dcterms:created>
  <dcterms:modified xsi:type="dcterms:W3CDTF">2022-09-06T05:01:00Z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