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6C00E512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4DAF6B15" w:rsidR="00407328" w:rsidRPr="00D5376C" w:rsidRDefault="00F802F7" w:rsidP="00D5376C">
      <w:pPr>
        <w:pStyle w:val="Title"/>
      </w:pPr>
      <w:r w:rsidRPr="00F802F7">
        <w:t>Enterprise risk management system</w:t>
      </w:r>
    </w:p>
    <w:p w14:paraId="3CB7BC80" w14:textId="46EFF519" w:rsidR="008C30D3" w:rsidRPr="00340DE2" w:rsidRDefault="001D5E66" w:rsidP="00340DE2">
      <w:pPr>
        <w:pStyle w:val="Heading1"/>
      </w:pPr>
      <w:r>
        <w:t>Instructions</w:t>
      </w:r>
    </w:p>
    <w:p w14:paraId="0F768E2E" w14:textId="4BBD7D37" w:rsidR="00F802F7" w:rsidRPr="00F802F7" w:rsidRDefault="00F802F7" w:rsidP="00F802F7">
      <w:pPr>
        <w:pStyle w:val="BodyText"/>
      </w:pPr>
      <w:r w:rsidRPr="00F802F7">
        <w:t xml:space="preserve">This template asks about your association’s enterprise risk management (ERM) practices. </w:t>
      </w:r>
      <w:r w:rsidR="00552D0E">
        <w:t>In your application, y</w:t>
      </w:r>
      <w:r w:rsidRPr="00F802F7">
        <w:t>ou need to show that your association manages these risks and is financially and operationally sound.</w:t>
      </w:r>
      <w:r w:rsidR="00552D0E">
        <w:t xml:space="preserve"> </w:t>
      </w:r>
      <w:r w:rsidRPr="00F802F7">
        <w:t>Start by establishing a risk appetite statement that outlines the level of risk your association is willing to take, both in the risk assessment process and in day-to-day management.</w:t>
      </w:r>
    </w:p>
    <w:p w14:paraId="67DD6238" w14:textId="201467CC" w:rsidR="00F802F7" w:rsidRPr="00F802F7" w:rsidRDefault="00E422F0" w:rsidP="00F802F7">
      <w:pPr>
        <w:pStyle w:val="BodyText"/>
      </w:pPr>
      <w:r>
        <w:t>This</w:t>
      </w:r>
      <w:r w:rsidR="00F802F7">
        <w:t xml:space="preserve"> </w:t>
      </w:r>
      <w:r w:rsidR="00552D0E">
        <w:t xml:space="preserve">template </w:t>
      </w:r>
      <w:r w:rsidR="00F802F7">
        <w:t>i</w:t>
      </w:r>
      <w:r w:rsidR="00F802F7" w:rsidRPr="00F802F7">
        <w:t xml:space="preserve">ncludes </w:t>
      </w:r>
      <w:r w:rsidR="000F762A">
        <w:t>6</w:t>
      </w:r>
      <w:r w:rsidR="00F802F7" w:rsidRPr="00F802F7">
        <w:t xml:space="preserve"> questions about your association’s ERM</w:t>
      </w:r>
      <w:r w:rsidR="00F802F7">
        <w:t xml:space="preserve"> </w:t>
      </w:r>
      <w:r w:rsidR="00F802F7" w:rsidRPr="00F802F7">
        <w:t>structure</w:t>
      </w:r>
      <w:r w:rsidR="00F802F7">
        <w:t xml:space="preserve">, </w:t>
      </w:r>
      <w:r w:rsidR="00F802F7" w:rsidRPr="00F802F7">
        <w:t>implementation</w:t>
      </w:r>
      <w:r w:rsidR="00F802F7">
        <w:t xml:space="preserve">, </w:t>
      </w:r>
      <w:r w:rsidR="00F802F7" w:rsidRPr="00F802F7">
        <w:t>governance</w:t>
      </w:r>
      <w:r w:rsidR="00F802F7">
        <w:t xml:space="preserve"> and </w:t>
      </w:r>
      <w:r w:rsidR="00F802F7" w:rsidRPr="00F802F7">
        <w:t xml:space="preserve">improvements. Enter your response in the space </w:t>
      </w:r>
      <w:r w:rsidR="00552D0E">
        <w:t>indicated</w:t>
      </w:r>
      <w:r w:rsidR="00F802F7" w:rsidRPr="00F802F7">
        <w:t xml:space="preserve">. Provide examples </w:t>
      </w:r>
      <w:r>
        <w:t xml:space="preserve">wherever possible </w:t>
      </w:r>
      <w:r w:rsidR="00F802F7" w:rsidRPr="00F802F7">
        <w:t xml:space="preserve">and supporting documents as needed. 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5C78AF71" w:rsidR="00A66BB9" w:rsidRPr="00CB1A8F" w:rsidRDefault="00F802F7" w:rsidP="00C66478">
            <w:pPr>
              <w:pStyle w:val="Tableheading"/>
              <w:rPr>
                <w:sz w:val="21"/>
                <w:szCs w:val="21"/>
              </w:rPr>
            </w:pPr>
            <w:r>
              <w:t>Structure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69EC3143" w14:textId="1FB2BD8B" w:rsidR="00DB24EB" w:rsidRPr="00F802F7" w:rsidRDefault="00D02791" w:rsidP="00535F4C">
            <w:pPr>
              <w:pStyle w:val="Tablenumbered"/>
            </w:pPr>
            <w:r>
              <w:t xml:space="preserve">What is </w:t>
            </w:r>
            <w:r w:rsidR="00F802F7" w:rsidRPr="00F802F7">
              <w:t>your association’s ERM plan or table and current or proposed ERM strategies</w:t>
            </w:r>
            <w:r>
              <w:t>? Please provide the plan or table and</w:t>
            </w:r>
            <w:r w:rsidR="00535F4C">
              <w:t xml:space="preserve"> the</w:t>
            </w:r>
            <w:r>
              <w:t xml:space="preserve"> strategies, plus </w:t>
            </w:r>
            <w:r w:rsidR="00F802F7" w:rsidRPr="00F802F7">
              <w:t>supporting documents such as:</w:t>
            </w:r>
          </w:p>
          <w:p w14:paraId="7B14F5CE" w14:textId="77777777" w:rsidR="00F802F7" w:rsidRPr="00F802F7" w:rsidRDefault="00F802F7" w:rsidP="00F802F7">
            <w:pPr>
              <w:pStyle w:val="Tablebullet"/>
            </w:pPr>
            <w:r w:rsidRPr="00F802F7">
              <w:t>the approved policy, procedures and processes including risk appetite assessment or statement</w:t>
            </w:r>
          </w:p>
          <w:p w14:paraId="6E26E488" w14:textId="77777777" w:rsidR="00F802F7" w:rsidRPr="00F802F7" w:rsidRDefault="00F802F7" w:rsidP="00F802F7">
            <w:pPr>
              <w:pStyle w:val="Tablebullet"/>
            </w:pPr>
            <w:r w:rsidRPr="00F802F7">
              <w:t>forms, templates, internal or external standards</w:t>
            </w:r>
          </w:p>
          <w:p w14:paraId="651A299E" w14:textId="77777777" w:rsidR="00F802F7" w:rsidRPr="00F802F7" w:rsidRDefault="00F802F7" w:rsidP="00F802F7">
            <w:pPr>
              <w:pStyle w:val="Tablebullet"/>
            </w:pPr>
            <w:r w:rsidRPr="00F802F7">
              <w:t>oversight by executive bodies or committees and their terms of reference</w:t>
            </w:r>
          </w:p>
          <w:p w14:paraId="37BB881D" w14:textId="77777777" w:rsidR="00F802F7" w:rsidRPr="00F802F7" w:rsidRDefault="00F802F7" w:rsidP="00F802F7">
            <w:pPr>
              <w:pStyle w:val="Tablebullet"/>
            </w:pPr>
            <w:r w:rsidRPr="00F802F7">
              <w:t>communication to members</w:t>
            </w:r>
          </w:p>
          <w:p w14:paraId="306181B9" w14:textId="77777777" w:rsidR="00F802F7" w:rsidRPr="00F802F7" w:rsidRDefault="00F802F7" w:rsidP="00F802F7">
            <w:pPr>
              <w:pStyle w:val="Tablebullet"/>
            </w:pPr>
            <w:r w:rsidRPr="00F802F7">
              <w:t>strategic plan</w:t>
            </w:r>
          </w:p>
          <w:p w14:paraId="27BA7119" w14:textId="77777777" w:rsidR="00F802F7" w:rsidRPr="00F802F7" w:rsidRDefault="00F802F7" w:rsidP="00F802F7">
            <w:pPr>
              <w:pStyle w:val="Tablebullet"/>
            </w:pPr>
            <w:r w:rsidRPr="00F802F7">
              <w:t>recent (annual) reporting on ERM</w:t>
            </w:r>
          </w:p>
          <w:p w14:paraId="415C1163" w14:textId="36918C39" w:rsidR="00DB24EB" w:rsidRPr="00F802F7" w:rsidRDefault="00F802F7" w:rsidP="00F802F7">
            <w:pPr>
              <w:pStyle w:val="Tablebullet"/>
            </w:pPr>
            <w:r w:rsidRPr="00F802F7">
              <w:t>relevant website content.</w:t>
            </w:r>
          </w:p>
        </w:tc>
      </w:tr>
    </w:tbl>
    <w:p w14:paraId="69A4C789" w14:textId="5D9F6BD6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4435DF" w:rsidRPr="004435DF">
        <w:t xml:space="preserve"> </w:t>
      </w:r>
      <w:r w:rsidR="004435DF">
        <w:t>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5E5C8336" w:rsidR="00DB24EB" w:rsidRDefault="00DB24EB" w:rsidP="00DB24EB">
      <w:pPr>
        <w:pStyle w:val="Bulletlist"/>
      </w:pPr>
      <w:r>
        <w:t>Bullet list, Numbered list.</w:t>
      </w:r>
    </w:p>
    <w:p w14:paraId="1E22A0A9" w14:textId="317A3868" w:rsidR="004435DF" w:rsidRDefault="004435DF" w:rsidP="004435DF">
      <w:pPr>
        <w:pStyle w:val="BodyText"/>
      </w:pPr>
    </w:p>
    <w:p w14:paraId="06472059" w14:textId="77777777" w:rsidR="000F762A" w:rsidRPr="000F762A" w:rsidRDefault="000F762A" w:rsidP="004435D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F802F7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150CCD0E" w:rsidR="00A66BB9" w:rsidRPr="00F802F7" w:rsidRDefault="00F802F7" w:rsidP="00C66478">
            <w:pPr>
              <w:pStyle w:val="Tableheading"/>
            </w:pPr>
            <w:r w:rsidRPr="00F802F7">
              <w:t>Implementation</w:t>
            </w:r>
          </w:p>
        </w:tc>
      </w:tr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702C0B6" w14:textId="573B12FC" w:rsidR="00A66BB9" w:rsidRPr="00435A41" w:rsidRDefault="00F802F7" w:rsidP="00C66478">
            <w:pPr>
              <w:pStyle w:val="Tablenumbered"/>
            </w:pPr>
            <w:r w:rsidRPr="00F802F7">
              <w:t xml:space="preserve">If </w:t>
            </w:r>
            <w:r w:rsidR="000F762A">
              <w:t>the strategy is new or being amended</w:t>
            </w:r>
            <w:r w:rsidRPr="00F802F7">
              <w:t xml:space="preserve">, how will your association implement </w:t>
            </w:r>
            <w:r w:rsidR="000F762A">
              <w:t>it</w:t>
            </w:r>
            <w:r w:rsidRPr="00F802F7">
              <w:t>? Include details of resources needed (such as staff, financial, IT) and the implementation timetable.</w:t>
            </w:r>
          </w:p>
        </w:tc>
      </w:tr>
    </w:tbl>
    <w:p w14:paraId="6027D048" w14:textId="71B7C2BF" w:rsidR="00316E0F" w:rsidRDefault="00316E0F" w:rsidP="00372F66">
      <w:pPr>
        <w:pStyle w:val="BodyText"/>
        <w:spacing w:before="158"/>
      </w:pPr>
      <w:r>
        <w:t>Add your response.</w:t>
      </w:r>
    </w:p>
    <w:p w14:paraId="31B71013" w14:textId="78CEC23F" w:rsidR="00F802F7" w:rsidRDefault="00F802F7" w:rsidP="00372F66">
      <w:pPr>
        <w:pStyle w:val="BodyText"/>
        <w:spacing w:before="158"/>
      </w:pPr>
    </w:p>
    <w:p w14:paraId="62369751" w14:textId="48A50BF0" w:rsidR="00552D0E" w:rsidRDefault="00552D0E">
      <w:pPr>
        <w:spacing w:after="0" w:line="240" w:lineRule="auto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F802F7" w:rsidRPr="00F802F7" w14:paraId="45CD1A7A" w14:textId="77777777" w:rsidTr="00CB0096">
        <w:tc>
          <w:tcPr>
            <w:tcW w:w="9736" w:type="dxa"/>
            <w:shd w:val="clear" w:color="auto" w:fill="C4D9DB" w:themeFill="background2" w:themeFillTint="99"/>
          </w:tcPr>
          <w:p w14:paraId="301C3940" w14:textId="6E948B01" w:rsidR="00F802F7" w:rsidRPr="00F802F7" w:rsidRDefault="00F802F7" w:rsidP="00CB0096">
            <w:pPr>
              <w:pStyle w:val="Tableheading"/>
            </w:pPr>
            <w:r>
              <w:lastRenderedPageBreak/>
              <w:t>Governance</w:t>
            </w:r>
          </w:p>
        </w:tc>
      </w:tr>
      <w:tr w:rsidR="00F802F7" w14:paraId="35FFCB2D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687D9D13" w14:textId="436314B5" w:rsidR="00F802F7" w:rsidRPr="00F802F7" w:rsidRDefault="00F802F7" w:rsidP="00CB0096">
            <w:pPr>
              <w:pStyle w:val="Tablenumbered"/>
            </w:pPr>
            <w:r w:rsidRPr="00F802F7">
              <w:t xml:space="preserve">Describe </w:t>
            </w:r>
            <w:r w:rsidR="00552D0E">
              <w:t>the</w:t>
            </w:r>
            <w:r w:rsidR="00552D0E" w:rsidRPr="00F802F7">
              <w:t xml:space="preserve"> executive and governing body</w:t>
            </w:r>
            <w:r w:rsidR="00552D0E">
              <w:t>’s</w:t>
            </w:r>
            <w:r w:rsidRPr="00F802F7">
              <w:t xml:space="preserve"> role and responsibilities </w:t>
            </w:r>
            <w:r w:rsidR="00552D0E">
              <w:t>in</w:t>
            </w:r>
            <w:r w:rsidRPr="00F802F7">
              <w:t xml:space="preserve"> assessing the effectiveness of each of your</w:t>
            </w:r>
            <w:r w:rsidR="00552D0E">
              <w:t xml:space="preserve"> association’s</w:t>
            </w:r>
            <w:r w:rsidRPr="00F802F7">
              <w:t xml:space="preserve"> ERM strategies.</w:t>
            </w:r>
            <w:r w:rsidR="000F762A">
              <w:t xml:space="preserve"> If your previous responses have covered this, simply note that below.</w:t>
            </w:r>
          </w:p>
        </w:tc>
      </w:tr>
    </w:tbl>
    <w:p w14:paraId="31225F0E" w14:textId="77777777" w:rsidR="00F802F7" w:rsidRDefault="00F802F7" w:rsidP="00F802F7">
      <w:pPr>
        <w:pStyle w:val="BodyText"/>
      </w:pPr>
      <w:r>
        <w:t>Add your response.</w:t>
      </w:r>
    </w:p>
    <w:p w14:paraId="0EA57089" w14:textId="77777777" w:rsidR="00F802F7" w:rsidRDefault="00F802F7" w:rsidP="00F802F7">
      <w:pPr>
        <w:pStyle w:val="BodyText"/>
      </w:pPr>
    </w:p>
    <w:p w14:paraId="16D354D5" w14:textId="77777777" w:rsidR="00F802F7" w:rsidRDefault="00F802F7" w:rsidP="00F802F7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F802F7" w14:paraId="36C23D7D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446A22B4" w14:textId="5E9D08C7" w:rsidR="00F802F7" w:rsidRPr="00435A41" w:rsidRDefault="00F802F7" w:rsidP="00CB0096">
            <w:pPr>
              <w:pStyle w:val="Tablenumbered"/>
            </w:pPr>
            <w:r w:rsidRPr="00F802F7">
              <w:t>How does your association communicate to members about ERM?</w:t>
            </w:r>
            <w:r w:rsidR="000F762A">
              <w:t xml:space="preserve"> If your previous responses have covered this, simply note that below.</w:t>
            </w:r>
          </w:p>
        </w:tc>
      </w:tr>
    </w:tbl>
    <w:p w14:paraId="54BDC60A" w14:textId="77777777" w:rsidR="00F802F7" w:rsidRDefault="00F802F7" w:rsidP="00F802F7">
      <w:pPr>
        <w:pStyle w:val="BodyText"/>
        <w:spacing w:before="158"/>
      </w:pPr>
      <w:r>
        <w:t>Add your response.</w:t>
      </w:r>
    </w:p>
    <w:p w14:paraId="729F31C0" w14:textId="03517155" w:rsidR="00F802F7" w:rsidRDefault="00F802F7" w:rsidP="00F802F7">
      <w:pPr>
        <w:pStyle w:val="BodyText"/>
        <w:spacing w:before="158"/>
      </w:pPr>
    </w:p>
    <w:p w14:paraId="66757CD4" w14:textId="77777777" w:rsidR="007B5666" w:rsidRDefault="007B5666" w:rsidP="00F802F7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F802F7" w:rsidRPr="00F802F7" w14:paraId="401FDF53" w14:textId="77777777" w:rsidTr="00CB0096">
        <w:tc>
          <w:tcPr>
            <w:tcW w:w="9736" w:type="dxa"/>
            <w:shd w:val="clear" w:color="auto" w:fill="C4D9DB" w:themeFill="background2" w:themeFillTint="99"/>
          </w:tcPr>
          <w:p w14:paraId="604487F0" w14:textId="6EDB56B9" w:rsidR="00F802F7" w:rsidRPr="00F802F7" w:rsidRDefault="00F802F7" w:rsidP="00CB0096">
            <w:pPr>
              <w:pStyle w:val="Tableheading"/>
            </w:pPr>
            <w:r w:rsidRPr="00F802F7">
              <w:t>Imp</w:t>
            </w:r>
            <w:r>
              <w:t>rovements</w:t>
            </w:r>
          </w:p>
        </w:tc>
      </w:tr>
      <w:tr w:rsidR="00F802F7" w14:paraId="749CAC8E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21C74487" w14:textId="6D2ED28A" w:rsidR="00F802F7" w:rsidRPr="00F802F7" w:rsidRDefault="00AC2956" w:rsidP="00CB0096">
            <w:pPr>
              <w:pStyle w:val="Tablenumbered"/>
            </w:pPr>
            <w:r w:rsidRPr="00AC2956">
              <w:t>What measures does your association use to assess the effectiveness of your ERM strategies</w:t>
            </w:r>
            <w:r w:rsidR="000F762A">
              <w:t>, and how often?</w:t>
            </w:r>
          </w:p>
        </w:tc>
      </w:tr>
    </w:tbl>
    <w:p w14:paraId="3994C8A9" w14:textId="77777777" w:rsidR="00F802F7" w:rsidRDefault="00F802F7" w:rsidP="00F802F7">
      <w:pPr>
        <w:pStyle w:val="BodyText"/>
      </w:pPr>
      <w:r>
        <w:t>Add your response.</w:t>
      </w:r>
    </w:p>
    <w:p w14:paraId="1BE2C5A7" w14:textId="77777777" w:rsidR="00F802F7" w:rsidRDefault="00F802F7" w:rsidP="00F802F7">
      <w:pPr>
        <w:pStyle w:val="BodyText"/>
      </w:pPr>
    </w:p>
    <w:p w14:paraId="5CE93BB9" w14:textId="77777777" w:rsidR="00F802F7" w:rsidRDefault="00F802F7" w:rsidP="00F802F7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F802F7" w14:paraId="2B208BEF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7AA51B98" w14:textId="10B5C9C4" w:rsidR="00F802F7" w:rsidRPr="00435A41" w:rsidRDefault="00AC2956" w:rsidP="00CB0096">
            <w:pPr>
              <w:pStyle w:val="Tablenumbered"/>
            </w:pPr>
            <w:r w:rsidRPr="00B44167">
              <w:t xml:space="preserve">What is your association’s </w:t>
            </w:r>
            <w:r>
              <w:t>ERM</w:t>
            </w:r>
            <w:r w:rsidRPr="00B44167">
              <w:t xml:space="preserve"> system improvement cycle?</w:t>
            </w:r>
          </w:p>
        </w:tc>
      </w:tr>
    </w:tbl>
    <w:p w14:paraId="1AA51117" w14:textId="77777777" w:rsidR="00F802F7" w:rsidRDefault="00F802F7" w:rsidP="00F802F7">
      <w:pPr>
        <w:pStyle w:val="BodyText"/>
        <w:spacing w:before="158"/>
      </w:pPr>
      <w:r>
        <w:t>Add your response.</w:t>
      </w:r>
    </w:p>
    <w:p w14:paraId="498D5AD9" w14:textId="77777777" w:rsidR="00F802F7" w:rsidRDefault="00F802F7" w:rsidP="00F802F7">
      <w:pPr>
        <w:pStyle w:val="BodyText"/>
        <w:spacing w:before="158"/>
      </w:pPr>
    </w:p>
    <w:p w14:paraId="4EE31936" w14:textId="77777777" w:rsidR="00F802F7" w:rsidRDefault="00F802F7" w:rsidP="00F802F7">
      <w:pPr>
        <w:pStyle w:val="BodyText"/>
        <w:spacing w:before="158"/>
      </w:pPr>
    </w:p>
    <w:p w14:paraId="3EB11C1D" w14:textId="77777777" w:rsidR="00F802F7" w:rsidRDefault="00F802F7" w:rsidP="00372F66">
      <w:pPr>
        <w:pStyle w:val="BodyText"/>
        <w:spacing w:before="158"/>
      </w:pPr>
    </w:p>
    <w:p w14:paraId="284A40E6" w14:textId="10F006A5" w:rsidR="00A66BB9" w:rsidRDefault="00A66BB9" w:rsidP="00A66BB9">
      <w:pPr>
        <w:pStyle w:val="BodyText"/>
        <w:rPr>
          <w:lang w:eastAsia="en-GB" w:bidi="ar-SA"/>
        </w:rPr>
      </w:pPr>
    </w:p>
    <w:p w14:paraId="633BB1D2" w14:textId="726E4321" w:rsidR="00650BFC" w:rsidRDefault="00650BFC" w:rsidP="00A66BB9">
      <w:pPr>
        <w:pStyle w:val="BodyText"/>
        <w:rPr>
          <w:lang w:eastAsia="en-GB" w:bidi="ar-SA"/>
        </w:rPr>
      </w:pPr>
    </w:p>
    <w:p w14:paraId="0B123530" w14:textId="77777777" w:rsidR="00316E0F" w:rsidRDefault="00316E0F" w:rsidP="00A66BB9">
      <w:pPr>
        <w:pStyle w:val="BodyText"/>
        <w:rPr>
          <w:lang w:eastAsia="en-GB" w:bidi="ar-SA"/>
        </w:rPr>
      </w:pPr>
    </w:p>
    <w:sectPr w:rsidR="00316E0F" w:rsidSect="001E21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C47D" w14:textId="77777777" w:rsidR="009A3092" w:rsidRDefault="009A3092" w:rsidP="00F2000C">
      <w:pPr>
        <w:spacing w:after="0" w:line="240" w:lineRule="auto"/>
      </w:pPr>
      <w:r>
        <w:separator/>
      </w:r>
    </w:p>
  </w:endnote>
  <w:endnote w:type="continuationSeparator" w:id="0">
    <w:p w14:paraId="19E6794E" w14:textId="77777777" w:rsidR="009A3092" w:rsidRDefault="009A3092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933B" w14:textId="77777777" w:rsidR="009A3092" w:rsidRDefault="009A3092" w:rsidP="00F2000C">
      <w:pPr>
        <w:spacing w:after="0" w:line="240" w:lineRule="auto"/>
      </w:pPr>
      <w:r>
        <w:separator/>
      </w:r>
    </w:p>
  </w:footnote>
  <w:footnote w:type="continuationSeparator" w:id="0">
    <w:p w14:paraId="1FCBF03B" w14:textId="77777777" w:rsidR="009A3092" w:rsidRDefault="009A3092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1134E1BF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 w:rsidRPr="00AC2956">
            <w:t>Template</w:t>
          </w:r>
          <w:r w:rsidRPr="00AC2956">
            <w:t xml:space="preserve">: </w:t>
          </w:r>
          <w:r w:rsidR="00AC2956" w:rsidRPr="00AC2956">
            <w:t>Enterprise risk</w:t>
          </w:r>
          <w:r w:rsidR="00AC2956">
            <w:t xml:space="preserve"> management system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153C36FB" w:rsidR="00622DC4" w:rsidRPr="00C8758E" w:rsidRDefault="00A66BB9" w:rsidP="00CB1A8F">
          <w:pPr>
            <w:pStyle w:val="Header"/>
            <w:jc w:val="center"/>
          </w:pPr>
          <w:r w:rsidRPr="00AC2956">
            <w:rPr>
              <w:sz w:val="16"/>
              <w:szCs w:val="16"/>
            </w:rPr>
            <w:t>Submodule</w:t>
          </w:r>
          <w:r w:rsidR="00CE25AF" w:rsidRPr="00AC2956">
            <w:rPr>
              <w:sz w:val="40"/>
              <w:szCs w:val="44"/>
            </w:rPr>
            <w:t xml:space="preserve"> </w:t>
          </w:r>
          <w:r w:rsidR="00AC2956" w:rsidRPr="00AC2956">
            <w:rPr>
              <w:sz w:val="40"/>
              <w:szCs w:val="44"/>
            </w:rPr>
            <w:t>1</w:t>
          </w:r>
          <w:r w:rsidR="00CE25AF" w:rsidRPr="00AC2956">
            <w:rPr>
              <w:sz w:val="40"/>
              <w:szCs w:val="44"/>
            </w:rPr>
            <w:t>.</w:t>
          </w:r>
          <w:r w:rsidR="00AC2956" w:rsidRPr="00AC2956">
            <w:rPr>
              <w:sz w:val="40"/>
              <w:szCs w:val="44"/>
            </w:rPr>
            <w:t>3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3C9310A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96294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&#13;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C333F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&#13;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F802F7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F802F7">
            <w:rPr>
              <w:sz w:val="20"/>
              <w:szCs w:val="20"/>
            </w:rPr>
            <w:t>Submodule</w:t>
          </w:r>
        </w:p>
        <w:p w14:paraId="5049C326" w14:textId="683E4AE3" w:rsidR="00407328" w:rsidRPr="00CB1A8F" w:rsidRDefault="00F802F7" w:rsidP="00CB1A8F">
          <w:pPr>
            <w:pStyle w:val="Header"/>
            <w:jc w:val="center"/>
            <w:rPr>
              <w:sz w:val="66"/>
              <w:szCs w:val="66"/>
            </w:rPr>
          </w:pPr>
          <w:r w:rsidRPr="00F802F7">
            <w:rPr>
              <w:sz w:val="66"/>
              <w:szCs w:val="66"/>
            </w:rPr>
            <w:t>1</w:t>
          </w:r>
          <w:r w:rsidR="004F69B4" w:rsidRPr="00F802F7">
            <w:rPr>
              <w:sz w:val="66"/>
              <w:szCs w:val="66"/>
            </w:rPr>
            <w:t>.</w:t>
          </w:r>
          <w:r w:rsidRPr="00F802F7">
            <w:rPr>
              <w:sz w:val="66"/>
              <w:szCs w:val="66"/>
            </w:rPr>
            <w:t>3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72CA1"/>
    <w:multiLevelType w:val="multilevel"/>
    <w:tmpl w:val="9AE83742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5602BD"/>
    <w:multiLevelType w:val="multilevel"/>
    <w:tmpl w:val="9AE8374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0748A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600958"/>
    <w:multiLevelType w:val="multilevel"/>
    <w:tmpl w:val="1062EF06"/>
    <w:styleLink w:val="CurrentList9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91CF6"/>
    <w:multiLevelType w:val="multilevel"/>
    <w:tmpl w:val="1062EF06"/>
    <w:styleLink w:val="CurrentList10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3126"/>
    <w:multiLevelType w:val="multilevel"/>
    <w:tmpl w:val="58645E14"/>
    <w:styleLink w:val="CurrentList5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8C7A76"/>
    <w:multiLevelType w:val="multilevel"/>
    <w:tmpl w:val="F6D4B902"/>
    <w:styleLink w:val="CurrentList7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22DCC"/>
    <w:multiLevelType w:val="multilevel"/>
    <w:tmpl w:val="F6D4B902"/>
    <w:styleLink w:val="CurrentList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91A5E"/>
    <w:multiLevelType w:val="multilevel"/>
    <w:tmpl w:val="4B1CF94C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DB1F24"/>
    <w:multiLevelType w:val="hybridMultilevel"/>
    <w:tmpl w:val="11E86B9A"/>
    <w:lvl w:ilvl="0" w:tplc="E07C805E">
      <w:numFmt w:val="bullet"/>
      <w:lvlText w:val="-"/>
      <w:lvlJc w:val="left"/>
      <w:pPr>
        <w:ind w:left="420" w:hanging="360"/>
      </w:pPr>
      <w:rPr>
        <w:rFonts w:ascii="Helvetica-Light" w:eastAsiaTheme="minorHAnsi" w:hAnsi="Helvetica-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BE77E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7"/>
  </w:num>
  <w:num w:numId="18">
    <w:abstractNumId w:val="13"/>
  </w:num>
  <w:num w:numId="19">
    <w:abstractNumId w:val="11"/>
  </w:num>
  <w:num w:numId="20">
    <w:abstractNumId w:val="10"/>
  </w:num>
  <w:num w:numId="21">
    <w:abstractNumId w:val="18"/>
  </w:num>
  <w:num w:numId="22">
    <w:abstractNumId w:val="22"/>
  </w:num>
  <w:num w:numId="23">
    <w:abstractNumId w:val="21"/>
  </w:num>
  <w:num w:numId="24">
    <w:abstractNumId w:val="14"/>
  </w:num>
  <w:num w:numId="25">
    <w:abstractNumId w:val="16"/>
  </w:num>
  <w:num w:numId="26">
    <w:abstractNumId w:val="28"/>
  </w:num>
  <w:num w:numId="27">
    <w:abstractNumId w:val="17"/>
  </w:num>
  <w:num w:numId="28">
    <w:abstractNumId w:val="28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3171"/>
    <w:rsid w:val="000C7F6D"/>
    <w:rsid w:val="000E64D7"/>
    <w:rsid w:val="000F762A"/>
    <w:rsid w:val="0014787A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85DC7"/>
    <w:rsid w:val="002B5707"/>
    <w:rsid w:val="002B72BF"/>
    <w:rsid w:val="00316E0F"/>
    <w:rsid w:val="00320F2C"/>
    <w:rsid w:val="00340DE2"/>
    <w:rsid w:val="00364AE1"/>
    <w:rsid w:val="00372F66"/>
    <w:rsid w:val="003948C5"/>
    <w:rsid w:val="003A5AEB"/>
    <w:rsid w:val="003B49C9"/>
    <w:rsid w:val="00407328"/>
    <w:rsid w:val="00415DC4"/>
    <w:rsid w:val="00416951"/>
    <w:rsid w:val="00425E1E"/>
    <w:rsid w:val="00435A41"/>
    <w:rsid w:val="004435DF"/>
    <w:rsid w:val="004B0CD3"/>
    <w:rsid w:val="004D5252"/>
    <w:rsid w:val="004F69B4"/>
    <w:rsid w:val="00535F4C"/>
    <w:rsid w:val="00552D0E"/>
    <w:rsid w:val="005532C3"/>
    <w:rsid w:val="005633ED"/>
    <w:rsid w:val="005760BC"/>
    <w:rsid w:val="00602638"/>
    <w:rsid w:val="00603A57"/>
    <w:rsid w:val="00622DC4"/>
    <w:rsid w:val="00650BFC"/>
    <w:rsid w:val="00676D45"/>
    <w:rsid w:val="006A56B1"/>
    <w:rsid w:val="006D660F"/>
    <w:rsid w:val="00711DDA"/>
    <w:rsid w:val="00724BD6"/>
    <w:rsid w:val="007353E9"/>
    <w:rsid w:val="00735E4E"/>
    <w:rsid w:val="007617E1"/>
    <w:rsid w:val="00774C63"/>
    <w:rsid w:val="0079486B"/>
    <w:rsid w:val="007B5666"/>
    <w:rsid w:val="007C08D7"/>
    <w:rsid w:val="007E4535"/>
    <w:rsid w:val="0081005E"/>
    <w:rsid w:val="008103DF"/>
    <w:rsid w:val="00825332"/>
    <w:rsid w:val="0084248D"/>
    <w:rsid w:val="008468A0"/>
    <w:rsid w:val="008525C9"/>
    <w:rsid w:val="00870A49"/>
    <w:rsid w:val="008773B6"/>
    <w:rsid w:val="008C30D3"/>
    <w:rsid w:val="00900703"/>
    <w:rsid w:val="009076E8"/>
    <w:rsid w:val="00931165"/>
    <w:rsid w:val="009371CE"/>
    <w:rsid w:val="00952D99"/>
    <w:rsid w:val="00977198"/>
    <w:rsid w:val="00992220"/>
    <w:rsid w:val="009A3092"/>
    <w:rsid w:val="009C6F50"/>
    <w:rsid w:val="009D3D22"/>
    <w:rsid w:val="00A20A38"/>
    <w:rsid w:val="00A30FCE"/>
    <w:rsid w:val="00A66BB9"/>
    <w:rsid w:val="00A9048E"/>
    <w:rsid w:val="00AC2956"/>
    <w:rsid w:val="00B43C38"/>
    <w:rsid w:val="00B61566"/>
    <w:rsid w:val="00B67149"/>
    <w:rsid w:val="00B77288"/>
    <w:rsid w:val="00BB19C5"/>
    <w:rsid w:val="00BD4969"/>
    <w:rsid w:val="00C15CBD"/>
    <w:rsid w:val="00C21AAA"/>
    <w:rsid w:val="00C26564"/>
    <w:rsid w:val="00C76FB2"/>
    <w:rsid w:val="00C8758E"/>
    <w:rsid w:val="00CB1A8F"/>
    <w:rsid w:val="00CE25AF"/>
    <w:rsid w:val="00CE693D"/>
    <w:rsid w:val="00D02791"/>
    <w:rsid w:val="00D1299D"/>
    <w:rsid w:val="00D15631"/>
    <w:rsid w:val="00D5376C"/>
    <w:rsid w:val="00D718FF"/>
    <w:rsid w:val="00D728FA"/>
    <w:rsid w:val="00D8693D"/>
    <w:rsid w:val="00D97B4D"/>
    <w:rsid w:val="00DB07D3"/>
    <w:rsid w:val="00DB24EB"/>
    <w:rsid w:val="00DB2BC9"/>
    <w:rsid w:val="00DC436B"/>
    <w:rsid w:val="00DF7EC3"/>
    <w:rsid w:val="00E422F0"/>
    <w:rsid w:val="00E45942"/>
    <w:rsid w:val="00E56472"/>
    <w:rsid w:val="00EF5B2E"/>
    <w:rsid w:val="00F2000C"/>
    <w:rsid w:val="00F31186"/>
    <w:rsid w:val="00F802F7"/>
    <w:rsid w:val="00FD2202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numbering" w:customStyle="1" w:styleId="CurrentList1">
    <w:name w:val="Current List1"/>
    <w:uiPriority w:val="99"/>
    <w:rsid w:val="00676D45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numbering" w:customStyle="1" w:styleId="CurrentList2">
    <w:name w:val="Current List2"/>
    <w:uiPriority w:val="99"/>
    <w:rsid w:val="00D15631"/>
    <w:pPr>
      <w:numPr>
        <w:numId w:val="17"/>
      </w:numPr>
    </w:p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numbering" w:customStyle="1" w:styleId="CurrentList3">
    <w:name w:val="Current List3"/>
    <w:uiPriority w:val="99"/>
    <w:rsid w:val="00D5376C"/>
    <w:pPr>
      <w:numPr>
        <w:numId w:val="18"/>
      </w:numPr>
    </w:pPr>
  </w:style>
  <w:style w:type="numbering" w:customStyle="1" w:styleId="CurrentList4">
    <w:name w:val="Current List4"/>
    <w:uiPriority w:val="99"/>
    <w:rsid w:val="00D5376C"/>
    <w:pPr>
      <w:numPr>
        <w:numId w:val="20"/>
      </w:numPr>
    </w:pPr>
  </w:style>
  <w:style w:type="numbering" w:customStyle="1" w:styleId="CurrentList5">
    <w:name w:val="Current List5"/>
    <w:uiPriority w:val="99"/>
    <w:rsid w:val="00D5376C"/>
    <w:pPr>
      <w:numPr>
        <w:numId w:val="21"/>
      </w:numPr>
    </w:pPr>
  </w:style>
  <w:style w:type="numbering" w:customStyle="1" w:styleId="CurrentList6">
    <w:name w:val="Current List6"/>
    <w:uiPriority w:val="99"/>
    <w:rsid w:val="00D5376C"/>
    <w:pPr>
      <w:numPr>
        <w:numId w:val="22"/>
      </w:numPr>
    </w:pPr>
  </w:style>
  <w:style w:type="numbering" w:customStyle="1" w:styleId="CurrentList7">
    <w:name w:val="Current List7"/>
    <w:uiPriority w:val="99"/>
    <w:rsid w:val="00D5376C"/>
    <w:pPr>
      <w:numPr>
        <w:numId w:val="23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numbering" w:customStyle="1" w:styleId="CurrentList8">
    <w:name w:val="Current List8"/>
    <w:uiPriority w:val="99"/>
    <w:rsid w:val="00320F2C"/>
    <w:pPr>
      <w:numPr>
        <w:numId w:val="24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numbering" w:customStyle="1" w:styleId="CurrentList9">
    <w:name w:val="Current List9"/>
    <w:uiPriority w:val="99"/>
    <w:rsid w:val="00320F2C"/>
    <w:pPr>
      <w:numPr>
        <w:numId w:val="25"/>
      </w:numPr>
    </w:pPr>
  </w:style>
  <w:style w:type="numbering" w:customStyle="1" w:styleId="CurrentList10">
    <w:name w:val="Current List10"/>
    <w:uiPriority w:val="99"/>
    <w:rsid w:val="00320F2C"/>
    <w:pPr>
      <w:numPr>
        <w:numId w:val="27"/>
      </w:numPr>
    </w:pPr>
  </w:style>
  <w:style w:type="table" w:customStyle="1" w:styleId="PEFtable">
    <w:name w:val="PEF table"/>
    <w:basedOn w:val="TableNormal"/>
    <w:uiPriority w:val="99"/>
    <w:rsid w:val="00372F66"/>
    <w:pPr>
      <w:spacing w:before="60" w:line="240" w:lineRule="atLeast"/>
    </w:pPr>
    <w:rPr>
      <w:rFonts w:ascii="Lucida Sans" w:eastAsiaTheme="minorHAnsi" w:hAnsi="Lucida Sans"/>
      <w:sz w:val="16"/>
      <w:szCs w:val="16"/>
      <w:lang w:eastAsia="en-US"/>
    </w:rPr>
    <w:tblPr>
      <w:tblBorders>
        <w:insideH w:val="single" w:sz="4" w:space="0" w:color="000000" w:themeColor="accent5" w:themeShade="BF"/>
        <w:insideV w:val="single" w:sz="4" w:space="0" w:color="000000" w:themeColor="accent5" w:themeShade="BF"/>
      </w:tblBorders>
      <w:tblCellMar>
        <w:bottom w:w="57" w:type="dxa"/>
      </w:tblCellMar>
    </w:tblPr>
    <w:tblStylePr w:type="firstRow">
      <w:pPr>
        <w:wordWrap/>
        <w:spacing w:beforeLines="0" w:beforeAutospacing="0" w:line="240" w:lineRule="atLeast"/>
        <w:ind w:leftChars="0" w:left="0" w:rightChars="0" w:right="0" w:firstLineChars="0" w:firstLine="0"/>
        <w:jc w:val="left"/>
        <w:outlineLvl w:val="9"/>
      </w:pPr>
      <w:rPr>
        <w:rFonts w:ascii="Lucida Sans" w:hAnsi="Lucida Sans"/>
        <w:b w:val="0"/>
        <w:i w:val="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0000" w:themeColor="accent5" w:themeShade="BF"/>
        </w:tcBorders>
        <w:shd w:val="clear" w:color="auto" w:fill="C8E5D3"/>
      </w:tcPr>
    </w:tblStylePr>
    <w:tblStylePr w:type="lastRow">
      <w:rPr>
        <w:rFonts w:ascii="Lucida Sans" w:hAnsi="Lucida Sans"/>
      </w:rPr>
    </w:tblStyle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F802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2F7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5FC80-4E59-4F99-AB51-2425E0C9FA7B}"/>
</file>

<file path=customXml/itemProps3.xml><?xml version="1.0" encoding="utf-8"?>
<ds:datastoreItem xmlns:ds="http://schemas.openxmlformats.org/officeDocument/2006/customXml" ds:itemID="{AF0C4128-6A06-4E14-A904-3CCBBE2CB885}"/>
</file>

<file path=customXml/itemProps4.xml><?xml version="1.0" encoding="utf-8"?>
<ds:datastoreItem xmlns:ds="http://schemas.openxmlformats.org/officeDocument/2006/customXml" ds:itemID="{9CF99E3F-4053-48CE-B99A-5A97BD960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1946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 Template – Enterprise risk management</dc:title>
  <dc:subject/>
  <dc:creator>Professional Standards Councils</dc:creator>
  <cp:keywords/>
  <dc:description/>
  <cp:lastModifiedBy>Katharine Kearns</cp:lastModifiedBy>
  <cp:revision>3</cp:revision>
  <cp:lastPrinted>2021-10-11T04:11:00Z</cp:lastPrinted>
  <dcterms:created xsi:type="dcterms:W3CDTF">2021-11-10T05:02:00Z</dcterms:created>
  <dcterms:modified xsi:type="dcterms:W3CDTF">2022-02-08T23:48:00Z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